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2A91897" w:rsidR="00E90E49" w:rsidRPr="00DA7AC8" w:rsidRDefault="00E90E49" w:rsidP="00E35559">
      <w:pPr>
        <w:pStyle w:val="3GPPHeader"/>
        <w:spacing w:after="60"/>
        <w:rPr>
          <w:sz w:val="32"/>
          <w:szCs w:val="32"/>
        </w:rPr>
      </w:pPr>
      <w:r w:rsidRPr="00DA7AC8">
        <w:t>3GPP TSG-RAN WG</w:t>
      </w:r>
      <w:r w:rsidR="008F1C4E" w:rsidRPr="00DA7AC8">
        <w:t>1</w:t>
      </w:r>
      <w:r w:rsidRPr="00DA7AC8">
        <w:t xml:space="preserve"> </w:t>
      </w:r>
      <w:r w:rsidR="008F1C4E" w:rsidRPr="00DA7AC8">
        <w:t xml:space="preserve">Meeting </w:t>
      </w:r>
      <w:r w:rsidRPr="00DA7AC8">
        <w:t>#</w:t>
      </w:r>
      <w:r w:rsidR="00DA7AC8" w:rsidRPr="00DA7AC8">
        <w:t>116</w:t>
      </w:r>
      <w:r w:rsidRPr="00DA7AC8">
        <w:tab/>
      </w:r>
      <w:r w:rsidR="00091557" w:rsidRPr="00DA7AC8">
        <w:rPr>
          <w:sz w:val="32"/>
          <w:szCs w:val="32"/>
        </w:rPr>
        <w:t>R</w:t>
      </w:r>
      <w:r w:rsidR="008F1C4E" w:rsidRPr="00DA7AC8">
        <w:rPr>
          <w:sz w:val="32"/>
          <w:szCs w:val="32"/>
        </w:rPr>
        <w:t>1</w:t>
      </w:r>
      <w:r w:rsidR="00091557" w:rsidRPr="00DA7AC8">
        <w:rPr>
          <w:sz w:val="32"/>
          <w:szCs w:val="32"/>
        </w:rPr>
        <w:t>-</w:t>
      </w:r>
      <w:r w:rsidR="00A453A3" w:rsidRPr="00A453A3">
        <w:rPr>
          <w:sz w:val="32"/>
          <w:szCs w:val="32"/>
        </w:rPr>
        <w:t>2400798</w:t>
      </w:r>
    </w:p>
    <w:p w14:paraId="0CE7B7E6" w14:textId="6D9D43A9" w:rsidR="00E90E49" w:rsidRPr="00DA7AC8" w:rsidRDefault="00DA7AC8" w:rsidP="00311702">
      <w:pPr>
        <w:pStyle w:val="3GPPHeader"/>
      </w:pPr>
      <w:r w:rsidRPr="00DA7AC8">
        <w:t>Athens, Greece</w:t>
      </w:r>
      <w:r w:rsidR="0027144F" w:rsidRPr="00DA7AC8">
        <w:t xml:space="preserve">, </w:t>
      </w:r>
      <w:r w:rsidRPr="00DA7AC8">
        <w:t>February 26</w:t>
      </w:r>
      <w:r w:rsidRPr="00DA7AC8">
        <w:rPr>
          <w:vertAlign w:val="superscript"/>
        </w:rPr>
        <w:t>th</w:t>
      </w:r>
      <w:r w:rsidRPr="00DA7AC8">
        <w:t xml:space="preserve"> – March 1</w:t>
      </w:r>
      <w:r w:rsidRPr="00DA7AC8">
        <w:rPr>
          <w:vertAlign w:val="superscript"/>
        </w:rPr>
        <w:t>st</w:t>
      </w:r>
      <w:r w:rsidRPr="00DA7AC8">
        <w:t>, 2024</w:t>
      </w:r>
    </w:p>
    <w:p w14:paraId="3086AC07" w14:textId="77777777" w:rsidR="00E90E49" w:rsidRPr="00DA7AC8" w:rsidRDefault="00E90E49" w:rsidP="00357380">
      <w:pPr>
        <w:pStyle w:val="3GPPHeader"/>
      </w:pPr>
    </w:p>
    <w:p w14:paraId="3982483C" w14:textId="48C9B9FB" w:rsidR="00E90E49" w:rsidRPr="00573142" w:rsidRDefault="00E90E49" w:rsidP="00311702">
      <w:pPr>
        <w:pStyle w:val="3GPPHeader"/>
        <w:rPr>
          <w:sz w:val="22"/>
        </w:rPr>
      </w:pPr>
      <w:r w:rsidRPr="00573142">
        <w:rPr>
          <w:sz w:val="22"/>
        </w:rPr>
        <w:t>Agenda Item:</w:t>
      </w:r>
      <w:r w:rsidRPr="00573142">
        <w:rPr>
          <w:sz w:val="22"/>
        </w:rPr>
        <w:tab/>
      </w:r>
      <w:r w:rsidR="003D560D">
        <w:rPr>
          <w:sz w:val="22"/>
        </w:rPr>
        <w:t>8.11</w:t>
      </w:r>
    </w:p>
    <w:p w14:paraId="5619E868" w14:textId="77777777" w:rsidR="00E90E49" w:rsidRPr="00DA7AC8" w:rsidRDefault="003D3C45" w:rsidP="00F64C2B">
      <w:pPr>
        <w:pStyle w:val="3GPPHeader"/>
        <w:rPr>
          <w:sz w:val="22"/>
        </w:rPr>
      </w:pPr>
      <w:r w:rsidRPr="00DA7AC8">
        <w:rPr>
          <w:sz w:val="22"/>
        </w:rPr>
        <w:t>Source:</w:t>
      </w:r>
      <w:r w:rsidR="00E90E49" w:rsidRPr="00DA7AC8">
        <w:rPr>
          <w:sz w:val="22"/>
        </w:rPr>
        <w:tab/>
      </w:r>
      <w:r w:rsidR="00F64C2B" w:rsidRPr="00DA7AC8">
        <w:rPr>
          <w:sz w:val="22"/>
        </w:rPr>
        <w:t>Ericsson</w:t>
      </w:r>
    </w:p>
    <w:p w14:paraId="3AF5C9FA" w14:textId="1208931B" w:rsidR="00E90E49" w:rsidRPr="00DA7AC8" w:rsidRDefault="003D3C45" w:rsidP="00311702">
      <w:pPr>
        <w:pStyle w:val="3GPPHeader"/>
        <w:rPr>
          <w:sz w:val="22"/>
        </w:rPr>
      </w:pPr>
      <w:r w:rsidRPr="00DA7AC8">
        <w:rPr>
          <w:sz w:val="22"/>
        </w:rPr>
        <w:t>Title:</w:t>
      </w:r>
      <w:r w:rsidR="00E90E49" w:rsidRPr="00DA7AC8">
        <w:rPr>
          <w:sz w:val="22"/>
        </w:rPr>
        <w:tab/>
      </w:r>
      <w:r w:rsidR="003D560D">
        <w:rPr>
          <w:sz w:val="22"/>
        </w:rPr>
        <w:t>NCD-SSB time offset restriction in TDD for non-RedCap UEs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DA7AC8">
        <w:rPr>
          <w:sz w:val="22"/>
        </w:rPr>
        <w:t>Document for:</w:t>
      </w:r>
      <w:r w:rsidRPr="00DA7AC8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940B032" w14:textId="0612C606" w:rsidR="00B7587F" w:rsidRDefault="00B7587F" w:rsidP="00B7587F">
      <w:pPr>
        <w:jc w:val="both"/>
      </w:pPr>
      <w:r>
        <w:t>Support of non-cell-defining SSB (NCD-SSB) was introduced for RedCap UEs in Rel-17 and for non-RedCap UEs in Rel-18. An NCD-SSB can serve a similar purpose as an ordinary cell-defining SSB (CD-SSB) in a BWP that does not contain a CD-SSB.</w:t>
      </w:r>
    </w:p>
    <w:p w14:paraId="36D54D69" w14:textId="48F5CDF2" w:rsidR="003C7FA1" w:rsidRDefault="00B7587F" w:rsidP="00B7587F">
      <w:pPr>
        <w:jc w:val="both"/>
      </w:pPr>
      <w:r>
        <w:t xml:space="preserve">For RedCap UEs in TDD, </w:t>
      </w:r>
      <w:r w:rsidR="003C7FA1">
        <w:t>RAN1#114 agreed to restrict the NCD-SSB time offset</w:t>
      </w:r>
      <w:r>
        <w:t xml:space="preserve"> so that every NCD-SSB is transmitted at the same time as a CD-SSB.</w:t>
      </w:r>
      <w:r w:rsidR="004F0E0B">
        <w:t xml:space="preserve"> The reason for this restriction is to simplify the handling of TDD UL validation in flexible symbols by eliminating the cases where these symbols collide with NCD-SSB but not with CD-SSB.</w:t>
      </w:r>
    </w:p>
    <w:p w14:paraId="2E3B9D41" w14:textId="29EF0813" w:rsidR="003C7FA1" w:rsidRDefault="004F0E0B" w:rsidP="00B51B53">
      <w:r>
        <w:t>In this contribution, we propose to apply the same NCD-SSB time offset restriction in TDD for non-RedCap UEs as for RedCap UEs.</w:t>
      </w:r>
    </w:p>
    <w:p w14:paraId="5C4681EB" w14:textId="77777777" w:rsidR="004F0E0B" w:rsidRPr="00CE0424" w:rsidRDefault="004F0E0B" w:rsidP="004F0E0B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5C4EC618" w14:textId="373DDFA2" w:rsidR="00B51B53" w:rsidRPr="00B51B53" w:rsidRDefault="00B51B53" w:rsidP="001F4682">
      <w:pPr>
        <w:jc w:val="both"/>
        <w:rPr>
          <w:rFonts w:ascii="Calibri" w:hAnsi="Calibri" w:cs="Calibri"/>
        </w:rPr>
      </w:pPr>
      <w:r>
        <w:t>RAN1#114bis</w:t>
      </w:r>
      <w:r w:rsidR="005D3216">
        <w:t xml:space="preserve"> </w:t>
      </w:r>
      <w:r>
        <w:t>made the following Rel-17 RedCap agreement</w:t>
      </w:r>
      <w:r w:rsidR="00E57ACA">
        <w:t xml:space="preserve"> (see</w:t>
      </w:r>
      <w:r w:rsidR="00052AE3">
        <w:t xml:space="preserve"> </w:t>
      </w:r>
      <w:r w:rsidR="00052AE3">
        <w:fldChar w:fldCharType="begin"/>
      </w:r>
      <w:r w:rsidR="00052AE3">
        <w:instrText xml:space="preserve"> REF _Ref157157715 \r \h </w:instrText>
      </w:r>
      <w:r w:rsidR="00052AE3">
        <w:fldChar w:fldCharType="separate"/>
      </w:r>
      <w:r w:rsidR="005919F4">
        <w:t>[1]</w:t>
      </w:r>
      <w:r w:rsidR="00052AE3">
        <w:fldChar w:fldCharType="end"/>
      </w:r>
      <w:r w:rsidR="00052AE3">
        <w:t xml:space="preserve"> and</w:t>
      </w:r>
      <w:r w:rsidR="00E57ACA">
        <w:t xml:space="preserve"> Issue #3 in </w:t>
      </w:r>
      <w:r w:rsidR="00A82DA3">
        <w:fldChar w:fldCharType="begin"/>
      </w:r>
      <w:r w:rsidR="00A82DA3">
        <w:instrText xml:space="preserve"> REF _Ref157157717 \r \h </w:instrText>
      </w:r>
      <w:r w:rsidR="00A82DA3">
        <w:fldChar w:fldCharType="separate"/>
      </w:r>
      <w:r w:rsidR="005919F4">
        <w:t>[2]</w:t>
      </w:r>
      <w:r w:rsidR="00A82DA3">
        <w:fldChar w:fldCharType="end"/>
      </w:r>
      <w:r w:rsidR="00E57ACA">
        <w:t>)</w:t>
      </w:r>
      <w:r w:rsidR="00F25A16">
        <w:t>:</w:t>
      </w:r>
    </w:p>
    <w:p w14:paraId="551267E6" w14:textId="77777777" w:rsidR="00B51B53" w:rsidRDefault="00B51B53" w:rsidP="00B51B53">
      <w:pPr>
        <w:pStyle w:val="ListParagraph"/>
        <w:numPr>
          <w:ilvl w:val="0"/>
          <w:numId w:val="27"/>
        </w:num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For RedCap UE in TDD, the NW ensures that the NCD-SSB time domain location is a subset of the time domain location of CD-SSB.</w:t>
      </w:r>
    </w:p>
    <w:p w14:paraId="680C8A43" w14:textId="41C9738D" w:rsidR="00B51B53" w:rsidRDefault="00B51B53" w:rsidP="001F4682">
      <w:pPr>
        <w:jc w:val="both"/>
      </w:pPr>
      <w:r>
        <w:br/>
        <w:t>An LS was sent to RAN2 (cc RAN4) in</w:t>
      </w:r>
      <w:r w:rsidR="00EB055E">
        <w:t xml:space="preserve"> </w:t>
      </w:r>
      <w:r w:rsidR="00E57ACA">
        <w:fldChar w:fldCharType="begin"/>
      </w:r>
      <w:r w:rsidR="00E57ACA">
        <w:instrText xml:space="preserve"> REF _Ref157157727 \r \h </w:instrText>
      </w:r>
      <w:r w:rsidR="00E57ACA">
        <w:fldChar w:fldCharType="separate"/>
      </w:r>
      <w:r w:rsidR="005919F4">
        <w:t>[3]</w:t>
      </w:r>
      <w:r w:rsidR="00E57ACA">
        <w:fldChar w:fldCharType="end"/>
      </w:r>
      <w: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B51B53" w14:paraId="43F5A917" w14:textId="77777777" w:rsidTr="00B51B53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11E9B" w14:textId="2E40428F" w:rsidR="00B51B53" w:rsidRDefault="00B51B53">
            <w:pPr>
              <w:spacing w:line="252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RAN1 has discussed an issue with NCD-SSB time offset for RedCap UEs in TDD. The discussion is captured under Issue #3 in the feature lead summary in </w:t>
            </w:r>
            <w:hyperlink r:id="rId11" w:history="1">
              <w:r>
                <w:rPr>
                  <w:rStyle w:val="Hyperlink"/>
                  <w:rFonts w:cs="Arial"/>
                  <w:szCs w:val="20"/>
                </w:rPr>
                <w:t>R1-2310323</w:t>
              </w:r>
            </w:hyperlink>
            <w:r>
              <w:rPr>
                <w:rFonts w:cs="Arial"/>
                <w:szCs w:val="20"/>
              </w:rPr>
              <w:t>.</w:t>
            </w:r>
          </w:p>
          <w:p w14:paraId="459FFA39" w14:textId="77777777" w:rsidR="00B51B53" w:rsidRDefault="00B51B53">
            <w:pPr>
              <w:spacing w:line="252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Following the discussion, RAN1 made the following agreement:</w:t>
            </w:r>
          </w:p>
          <w:p w14:paraId="6ABE6C99" w14:textId="632BE784" w:rsidR="00B51B53" w:rsidRPr="00296E84" w:rsidRDefault="00B51B53" w:rsidP="00296E84">
            <w:pPr>
              <w:numPr>
                <w:ilvl w:val="0"/>
                <w:numId w:val="28"/>
              </w:numPr>
              <w:spacing w:after="0" w:line="252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For RedCap UE in TDD, the NW ensures that the NCD-SSB time domain location is a subset of the time domain location of CD-SSB.</w:t>
            </w:r>
            <w:r w:rsidR="00296E84">
              <w:rPr>
                <w:rFonts w:eastAsia="Times New Roman" w:cs="Arial"/>
                <w:szCs w:val="20"/>
              </w:rPr>
              <w:br/>
            </w:r>
          </w:p>
          <w:p w14:paraId="26591E8C" w14:textId="77777777" w:rsidR="00B51B53" w:rsidRDefault="00B51B53">
            <w:pPr>
              <w:spacing w:line="252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RAN1 respectfully requests RAN2 to take the above into account in their future work.</w:t>
            </w:r>
          </w:p>
        </w:tc>
      </w:tr>
    </w:tbl>
    <w:p w14:paraId="26D14B4E" w14:textId="47DD9E9C" w:rsidR="004F2014" w:rsidRDefault="00B51B53" w:rsidP="001F4682">
      <w:pPr>
        <w:jc w:val="both"/>
      </w:pPr>
      <w:r>
        <w:rPr>
          <w:rFonts w:ascii="Calibri" w:hAnsi="Calibri" w:cs="Calibri"/>
          <w:sz w:val="22"/>
        </w:rPr>
        <w:br/>
      </w:r>
      <w:r w:rsidR="00D2538E">
        <w:t>RAN1#115 discussed the agreement again</w:t>
      </w:r>
      <w:r w:rsidR="00E57ACA">
        <w:t xml:space="preserve"> (see Issue #2 in </w:t>
      </w:r>
      <w:r w:rsidR="00E57ACA">
        <w:fldChar w:fldCharType="begin"/>
      </w:r>
      <w:r w:rsidR="00E57ACA">
        <w:instrText xml:space="preserve"> REF _Ref157157736 \r \h </w:instrText>
      </w:r>
      <w:r w:rsidR="00E57ACA">
        <w:fldChar w:fldCharType="separate"/>
      </w:r>
      <w:r w:rsidR="005919F4">
        <w:t>[4]</w:t>
      </w:r>
      <w:r w:rsidR="00E57ACA">
        <w:fldChar w:fldCharType="end"/>
      </w:r>
      <w:r w:rsidR="00E57ACA">
        <w:t>)</w:t>
      </w:r>
      <w:r w:rsidR="00D2538E">
        <w:t xml:space="preserve"> and made the following conclusion:</w:t>
      </w:r>
    </w:p>
    <w:p w14:paraId="63404192" w14:textId="15D7830E" w:rsidR="004F2014" w:rsidRPr="00D2538E" w:rsidRDefault="004F2014" w:rsidP="00D2538E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D2538E">
        <w:rPr>
          <w:rFonts w:ascii="Times New Roman" w:hAnsi="Times New Roman" w:cs="Times New Roman"/>
          <w:sz w:val="20"/>
          <w:szCs w:val="20"/>
          <w:lang w:eastAsia="x-none"/>
        </w:rPr>
        <w:t>This issue (whether to revert the earlier RAN1 agreement on NCD-SSB time offset restriction in TDD) can be re-discussed in RAN1 if a request is received from RAN4.</w:t>
      </w:r>
      <w:r w:rsidR="001379BA">
        <w:rPr>
          <w:rFonts w:ascii="Times New Roman" w:hAnsi="Times New Roman" w:cs="Times New Roman"/>
          <w:sz w:val="20"/>
          <w:szCs w:val="20"/>
          <w:lang w:eastAsia="x-none"/>
        </w:rPr>
        <w:br/>
      </w:r>
    </w:p>
    <w:p w14:paraId="5ED1FE29" w14:textId="1E4CFBFB" w:rsidR="00B51B53" w:rsidRDefault="00B51B53" w:rsidP="001F4682">
      <w:pPr>
        <w:jc w:val="both"/>
      </w:pPr>
      <w:r>
        <w:t xml:space="preserve">A corresponding 38.331 CR was agreed in </w:t>
      </w:r>
      <w:r w:rsidR="00A54725">
        <w:fldChar w:fldCharType="begin"/>
      </w:r>
      <w:r w:rsidR="00A54725">
        <w:instrText xml:space="preserve"> REF _Ref157158530 \r \h </w:instrText>
      </w:r>
      <w:r w:rsidR="00A54725">
        <w:fldChar w:fldCharType="separate"/>
      </w:r>
      <w:r w:rsidR="005919F4">
        <w:t>[5]</w:t>
      </w:r>
      <w:r w:rsidR="00A54725">
        <w:fldChar w:fldCharType="end"/>
      </w:r>
      <w: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51B53" w14:paraId="4FCA12D0" w14:textId="77777777" w:rsidTr="00B51B53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125B" w14:textId="17D53B8F" w:rsidR="00B51B53" w:rsidRDefault="00EA0CFD">
            <w:r>
              <w:rPr>
                <w:noProof/>
              </w:rPr>
              <w:lastRenderedPageBreak/>
              <w:drawing>
                <wp:inline distT="0" distB="0" distL="0" distR="0" wp14:anchorId="6A5A997D" wp14:editId="35738595">
                  <wp:extent cx="6120765" cy="2872740"/>
                  <wp:effectExtent l="0" t="0" r="0" b="3810"/>
                  <wp:docPr id="2" name="Picture 2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screenshot of a computer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872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704E0E" w14:textId="74DF7A27" w:rsidR="00A46490" w:rsidRDefault="00FA0181" w:rsidP="001F4682">
      <w:pPr>
        <w:jc w:val="both"/>
      </w:pPr>
      <w:r>
        <w:br/>
        <w:t>Note that</w:t>
      </w:r>
      <w:r w:rsidR="00B51B53">
        <w:t xml:space="preserve"> the </w:t>
      </w:r>
      <w:r>
        <w:t xml:space="preserve">above </w:t>
      </w:r>
      <w:r w:rsidR="00B51B53">
        <w:t>38.331</w:t>
      </w:r>
      <w:r>
        <w:t xml:space="preserve"> </w:t>
      </w:r>
      <w:r w:rsidR="00A54725">
        <w:fldChar w:fldCharType="begin"/>
      </w:r>
      <w:r w:rsidR="00A54725">
        <w:instrText xml:space="preserve"> REF _Ref157158537 \r \h </w:instrText>
      </w:r>
      <w:r w:rsidR="00A54725">
        <w:fldChar w:fldCharType="separate"/>
      </w:r>
      <w:r w:rsidR="005919F4">
        <w:t>[6]</w:t>
      </w:r>
      <w:r w:rsidR="00A54725">
        <w:fldChar w:fldCharType="end"/>
      </w:r>
      <w:r w:rsidR="00B51B53">
        <w:t xml:space="preserve"> update only covers the RedCap case</w:t>
      </w:r>
      <w:r>
        <w:t>. However, the motivation for introducing the time offset restriction in TDD for Rel-17 RedCap UEs applies also for Rel-18 non-RedCap UEs.</w:t>
      </w:r>
    </w:p>
    <w:p w14:paraId="24856D7D" w14:textId="41C8E119" w:rsidR="00FF5846" w:rsidRPr="00FA0181" w:rsidRDefault="00FA0181" w:rsidP="001F4682">
      <w:pPr>
        <w:jc w:val="both"/>
      </w:pPr>
      <w:r>
        <w:t>Hence, we propose that the restriction applies to both RedCap and non-RedCap UEs in Rel-18 and onwards.</w:t>
      </w:r>
    </w:p>
    <w:p w14:paraId="2F3892CF" w14:textId="2286DCA7" w:rsidR="00FA0181" w:rsidRDefault="00FA0181" w:rsidP="00FA0181">
      <w:pPr>
        <w:pStyle w:val="Proposal"/>
        <w:tabs>
          <w:tab w:val="clear" w:pos="1304"/>
        </w:tabs>
        <w:ind w:left="1701" w:hanging="1701"/>
        <w:jc w:val="left"/>
      </w:pPr>
      <w:bookmarkStart w:id="1" w:name="_Toc159240561"/>
      <w:r>
        <w:t>The following RAN1#114bis agreement for Rel-17 RedCap UEs is extended to apply for both RedCap and non-RedCap UEs in Rel-18 and onwards:</w:t>
      </w:r>
      <w:bookmarkEnd w:id="1"/>
    </w:p>
    <w:p w14:paraId="3D7A1383" w14:textId="7192DB27" w:rsidR="00FA0181" w:rsidRDefault="00FA0181" w:rsidP="00FA0181">
      <w:pPr>
        <w:pStyle w:val="Proposal"/>
        <w:numPr>
          <w:ilvl w:val="0"/>
          <w:numId w:val="28"/>
        </w:numPr>
        <w:ind w:left="2268"/>
        <w:jc w:val="left"/>
      </w:pPr>
      <w:bookmarkStart w:id="2" w:name="_Toc159240562"/>
      <w:r w:rsidRPr="00FA0181">
        <w:t>For RedCap UE in TDD, the NW ensures that the NCD-SSB time domain location is a subset of the time domain location of CD-SSB.</w:t>
      </w:r>
      <w:bookmarkEnd w:id="2"/>
    </w:p>
    <w:p w14:paraId="70129F75" w14:textId="2EE29563" w:rsidR="00B0506C" w:rsidRDefault="00FA0181" w:rsidP="00FA0181">
      <w:pPr>
        <w:pStyle w:val="Proposal"/>
        <w:tabs>
          <w:tab w:val="clear" w:pos="1304"/>
        </w:tabs>
        <w:ind w:left="1701" w:hanging="1701"/>
        <w:jc w:val="left"/>
      </w:pPr>
      <w:bookmarkStart w:id="3" w:name="_Toc159240563"/>
      <w:r>
        <w:t xml:space="preserve">If Proposal 1 is agreed, send an LS to RAN2 and RAN4 to inform them about the agreement and </w:t>
      </w:r>
      <w:r w:rsidR="0057699F">
        <w:t>ask them to take it into consideration in their specifications</w:t>
      </w:r>
      <w:r>
        <w:t>.</w:t>
      </w:r>
      <w:bookmarkEnd w:id="3"/>
    </w:p>
    <w:p w14:paraId="37EB5693" w14:textId="1DB3BD10" w:rsidR="00C01F33" w:rsidRPr="00CE0424" w:rsidRDefault="00F831BD" w:rsidP="00CE0424">
      <w:pPr>
        <w:pStyle w:val="Heading1"/>
      </w:pPr>
      <w:r>
        <w:t>3</w:t>
      </w:r>
      <w:r w:rsidR="006A66DC">
        <w:tab/>
      </w:r>
      <w:r w:rsidR="00C01F33" w:rsidRPr="00CE0424"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4" w:name="_In-sequence_SDU_delivery"/>
    <w:bookmarkEnd w:id="4"/>
    <w:p w14:paraId="685832FF" w14:textId="64C469A2" w:rsidR="005919F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9240561" w:history="1">
        <w:r w:rsidR="005919F4" w:rsidRPr="00967F53">
          <w:rPr>
            <w:rStyle w:val="Hyperlink"/>
            <w:noProof/>
          </w:rPr>
          <w:t>Proposal 1</w:t>
        </w:r>
        <w:r w:rsidR="005919F4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5919F4" w:rsidRPr="00967F53">
          <w:rPr>
            <w:rStyle w:val="Hyperlink"/>
            <w:noProof/>
          </w:rPr>
          <w:t>The following RAN1#114bis agreement for Rel-17 RedCap UEs is extended to apply for both RedCap and non-RedCap UEs in Rel-18 and onwards:</w:t>
        </w:r>
      </w:hyperlink>
    </w:p>
    <w:p w14:paraId="1AA94A70" w14:textId="69D897D8" w:rsidR="005919F4" w:rsidRDefault="005919F4" w:rsidP="005919F4">
      <w:pPr>
        <w:pStyle w:val="Proposal"/>
        <w:numPr>
          <w:ilvl w:val="0"/>
          <w:numId w:val="28"/>
        </w:numPr>
        <w:ind w:left="2268"/>
        <w:jc w:val="left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0562" w:history="1">
        <w:r w:rsidRPr="00967F53">
          <w:rPr>
            <w:rStyle w:val="Hyperlink"/>
            <w:noProof/>
          </w:rPr>
          <w:t>For RedCap UE in TDD, the NW ensures that the NCD-SSB time domain location is a subset of the time domain location of CD-SSB.</w:t>
        </w:r>
      </w:hyperlink>
    </w:p>
    <w:p w14:paraId="6B997072" w14:textId="1D6C307D" w:rsidR="005919F4" w:rsidRDefault="005919F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0563" w:history="1">
        <w:r w:rsidRPr="00967F5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967F53">
          <w:rPr>
            <w:rStyle w:val="Hyperlink"/>
            <w:noProof/>
          </w:rPr>
          <w:t>If Proposal 1 is agreed, send an LS to RAN2 and RAN4 to inform them about the agreement and ask them to take it into consideration in their specifications.</w:t>
        </w:r>
      </w:hyperlink>
    </w:p>
    <w:p w14:paraId="6001BBEA" w14:textId="787BA35F" w:rsidR="00AE555D" w:rsidRPr="00AE555D" w:rsidRDefault="006E1C82" w:rsidP="00A042B7">
      <w:pPr>
        <w:pStyle w:val="BodyText"/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5" w:name="_Ref157157715"/>
    <w:bookmarkStart w:id="6" w:name="_Ref155949857"/>
    <w:bookmarkStart w:id="7" w:name="_Ref174151459"/>
    <w:bookmarkStart w:id="8" w:name="_Ref189809556"/>
    <w:p w14:paraId="33118ED7" w14:textId="1FF0AA81" w:rsidR="001F4682" w:rsidRDefault="0030051F" w:rsidP="005237D1">
      <w:pPr>
        <w:pStyle w:val="Reference"/>
        <w:jc w:val="left"/>
      </w:pPr>
      <w:r>
        <w:fldChar w:fldCharType="begin"/>
      </w:r>
      <w:r>
        <w:instrText xml:space="preserve"> HYPERLINK "https://www.3gpp.org/ftp/tsg_ran/WG1_RL1/TSGR1_115/Docs/R1-2312279.zip" </w:instrText>
      </w:r>
      <w:r>
        <w:fldChar w:fldCharType="separate"/>
      </w:r>
      <w:r w:rsidRPr="0030051F">
        <w:rPr>
          <w:rStyle w:val="Hyperlink"/>
        </w:rPr>
        <w:t>R1-2312279</w:t>
      </w:r>
      <w:r>
        <w:fldChar w:fldCharType="end"/>
      </w:r>
      <w:r>
        <w:t>, “RAN1 agreements for Rel-17 NR RedCap”, Rapporteur (Ericsson)</w:t>
      </w:r>
      <w:bookmarkEnd w:id="5"/>
    </w:p>
    <w:bookmarkStart w:id="9" w:name="_Ref157157717"/>
    <w:p w14:paraId="29957908" w14:textId="5D805CCB" w:rsidR="001F4682" w:rsidRDefault="0087284E" w:rsidP="005237D1">
      <w:pPr>
        <w:pStyle w:val="Reference"/>
        <w:jc w:val="left"/>
      </w:pPr>
      <w:r>
        <w:fldChar w:fldCharType="begin"/>
      </w:r>
      <w:r w:rsidR="00E57ACA">
        <w:instrText>HYPERLINK "https://www.3gpp.org/ftp/tsg_ran/WG1_RL1/TSGR1_114b/Docs/R1-2310324.zip"</w:instrText>
      </w:r>
      <w:r>
        <w:fldChar w:fldCharType="separate"/>
      </w:r>
      <w:r w:rsidR="00E57ACA">
        <w:rPr>
          <w:rStyle w:val="Hyperlink"/>
          <w:rFonts w:cs="Arial"/>
          <w:szCs w:val="20"/>
        </w:rPr>
        <w:t>R1-2310324</w:t>
      </w:r>
      <w:r>
        <w:rPr>
          <w:rStyle w:val="Hyperlink"/>
          <w:rFonts w:cs="Arial"/>
          <w:szCs w:val="20"/>
        </w:rPr>
        <w:fldChar w:fldCharType="end"/>
      </w:r>
      <w:r w:rsidR="00445D6E">
        <w:rPr>
          <w:rFonts w:cs="Arial"/>
          <w:szCs w:val="20"/>
        </w:rPr>
        <w:t>, “</w:t>
      </w:r>
      <w:r w:rsidR="00445D6E" w:rsidRPr="00445D6E">
        <w:rPr>
          <w:rFonts w:cs="Arial"/>
          <w:szCs w:val="20"/>
        </w:rPr>
        <w:t>FL summary #</w:t>
      </w:r>
      <w:r w:rsidR="00E57ACA">
        <w:rPr>
          <w:rFonts w:cs="Arial"/>
          <w:szCs w:val="20"/>
        </w:rPr>
        <w:t>3</w:t>
      </w:r>
      <w:r w:rsidR="00445D6E" w:rsidRPr="00445D6E">
        <w:rPr>
          <w:rFonts w:cs="Arial"/>
          <w:szCs w:val="20"/>
        </w:rPr>
        <w:t xml:space="preserve"> on Rel-17 RedCap maintenance</w:t>
      </w:r>
      <w:r w:rsidR="00445D6E">
        <w:rPr>
          <w:rFonts w:cs="Arial"/>
          <w:szCs w:val="20"/>
        </w:rPr>
        <w:t>”, Moderator (Ericsson)</w:t>
      </w:r>
      <w:bookmarkEnd w:id="9"/>
    </w:p>
    <w:bookmarkStart w:id="10" w:name="_Ref157157727"/>
    <w:p w14:paraId="715CA09B" w14:textId="64EC3964" w:rsidR="003A7EF3" w:rsidRDefault="0087284E" w:rsidP="005B1224">
      <w:pPr>
        <w:pStyle w:val="Reference"/>
        <w:jc w:val="left"/>
      </w:pPr>
      <w:r>
        <w:fldChar w:fldCharType="begin"/>
      </w:r>
      <w:r>
        <w:instrText>HYPERLINK "https://www.3gpp.org/ftp/tsg_ran/WG1_RL1/TSGR1_114b/Docs/R1-2310566.zip"</w:instrText>
      </w:r>
      <w:r>
        <w:fldChar w:fldCharType="separate"/>
      </w:r>
      <w:r w:rsidR="00DD1905">
        <w:rPr>
          <w:rStyle w:val="Hyperlink"/>
        </w:rPr>
        <w:t>R1-2310566</w:t>
      </w:r>
      <w:r>
        <w:rPr>
          <w:rStyle w:val="Hyperlink"/>
        </w:rPr>
        <w:fldChar w:fldCharType="end"/>
      </w:r>
      <w:r w:rsidR="00DD1905">
        <w:t>, “</w:t>
      </w:r>
      <w:r w:rsidR="00DD1905" w:rsidRPr="00DD1905">
        <w:t>LS on NCD-SSB time offset for RedCap UEs in TDD</w:t>
      </w:r>
      <w:r w:rsidR="00DD1905">
        <w:t>”, RAN1, Ericsson</w:t>
      </w:r>
      <w:bookmarkEnd w:id="6"/>
      <w:bookmarkEnd w:id="7"/>
      <w:bookmarkEnd w:id="8"/>
      <w:bookmarkEnd w:id="10"/>
    </w:p>
    <w:bookmarkStart w:id="11" w:name="_Ref157157736"/>
    <w:p w14:paraId="095390F4" w14:textId="2972DE2B" w:rsidR="00D2538E" w:rsidRDefault="00D2538E" w:rsidP="005B1224">
      <w:pPr>
        <w:pStyle w:val="Reference"/>
        <w:jc w:val="left"/>
      </w:pPr>
      <w:r w:rsidRPr="00D2538E">
        <w:rPr>
          <w:lang w:val="en-GB"/>
        </w:rPr>
        <w:fldChar w:fldCharType="begin"/>
      </w:r>
      <w:r w:rsidRPr="00D2538E">
        <w:rPr>
          <w:lang w:val="en-GB"/>
        </w:rPr>
        <w:instrText>HYPERLINK "https://www.3gpp.org/ftp/tsg_ran/WG1_RL1/TSGR1_115/Docs/R1-2312688.zip"</w:instrText>
      </w:r>
      <w:r w:rsidR="005919F4" w:rsidRPr="00D2538E">
        <w:rPr>
          <w:lang w:val="en-GB"/>
        </w:rPr>
      </w:r>
      <w:r w:rsidRPr="00D2538E">
        <w:rPr>
          <w:lang w:val="en-GB"/>
        </w:rPr>
        <w:fldChar w:fldCharType="separate"/>
      </w:r>
      <w:r w:rsidRPr="00D2538E">
        <w:rPr>
          <w:rStyle w:val="Hyperlink"/>
          <w:lang w:val="en-GB"/>
        </w:rPr>
        <w:t>R1-2312688</w:t>
      </w:r>
      <w:r w:rsidRPr="00D2538E">
        <w:fldChar w:fldCharType="end"/>
      </w:r>
      <w:r>
        <w:t xml:space="preserve">, </w:t>
      </w:r>
      <w:r>
        <w:rPr>
          <w:rFonts w:cs="Arial"/>
          <w:szCs w:val="20"/>
        </w:rPr>
        <w:t>“</w:t>
      </w:r>
      <w:r w:rsidRPr="00445D6E">
        <w:rPr>
          <w:rFonts w:cs="Arial"/>
          <w:szCs w:val="20"/>
        </w:rPr>
        <w:t>FL summary #</w:t>
      </w:r>
      <w:r>
        <w:rPr>
          <w:rFonts w:cs="Arial"/>
          <w:szCs w:val="20"/>
        </w:rPr>
        <w:t>4</w:t>
      </w:r>
      <w:r w:rsidRPr="00445D6E">
        <w:rPr>
          <w:rFonts w:cs="Arial"/>
          <w:szCs w:val="20"/>
        </w:rPr>
        <w:t xml:space="preserve"> on Rel-17 RedCap maintenance</w:t>
      </w:r>
      <w:r>
        <w:rPr>
          <w:rFonts w:cs="Arial"/>
          <w:szCs w:val="20"/>
        </w:rPr>
        <w:t>”, Moderator (Ericsson)</w:t>
      </w:r>
      <w:bookmarkEnd w:id="11"/>
    </w:p>
    <w:bookmarkStart w:id="12" w:name="_Ref157158530"/>
    <w:p w14:paraId="62B6D107" w14:textId="3BB4A799" w:rsidR="00254104" w:rsidRDefault="00A54725" w:rsidP="00CD3B87">
      <w:pPr>
        <w:pStyle w:val="Reference"/>
        <w:jc w:val="left"/>
      </w:pPr>
      <w:r>
        <w:lastRenderedPageBreak/>
        <w:fldChar w:fldCharType="begin"/>
      </w:r>
      <w:r>
        <w:instrText>HYPERLINK "https://www.3gpp.org/ftp/tsg_ran/WG2_RL2/TSGR2_124/Docs/R2-2314057.zip"</w:instrText>
      </w:r>
      <w:r>
        <w:fldChar w:fldCharType="separate"/>
      </w:r>
      <w:r w:rsidR="00254104">
        <w:rPr>
          <w:rStyle w:val="Hyperlink"/>
        </w:rPr>
        <w:t>R2-2314057</w:t>
      </w:r>
      <w:r>
        <w:rPr>
          <w:rStyle w:val="Hyperlink"/>
        </w:rPr>
        <w:fldChar w:fldCharType="end"/>
      </w:r>
      <w:r w:rsidR="00254104">
        <w:t>, “</w:t>
      </w:r>
      <w:r w:rsidR="00191ADB" w:rsidRPr="00191ADB">
        <w:t>Correction on NCD-SSB time offset for RedCap UEs in TDD</w:t>
      </w:r>
      <w:r w:rsidR="00254104">
        <w:t>”</w:t>
      </w:r>
      <w:r w:rsidR="00191ADB">
        <w:t>, Ericsson, Qualcomm Incorporated, ZTE Corporation, Sanechips</w:t>
      </w:r>
      <w:bookmarkEnd w:id="12"/>
    </w:p>
    <w:bookmarkStart w:id="13" w:name="_Ref157158537"/>
    <w:p w14:paraId="0F3A34CB" w14:textId="45F0B357" w:rsidR="009928C5" w:rsidRPr="00CE0424" w:rsidRDefault="00A54725" w:rsidP="00CD3B87">
      <w:pPr>
        <w:pStyle w:val="Reference"/>
        <w:jc w:val="left"/>
      </w:pPr>
      <w:r>
        <w:fldChar w:fldCharType="begin"/>
      </w:r>
      <w:r>
        <w:instrText>HYPERLINK "https://www.3gpp.org/ftp/Specs/archive/38_series/38.331/38331-i00.zip"</w:instrText>
      </w:r>
      <w:r>
        <w:fldChar w:fldCharType="separate"/>
      </w:r>
      <w:r w:rsidR="009928C5" w:rsidRPr="009928C5">
        <w:rPr>
          <w:rStyle w:val="Hyperlink"/>
        </w:rPr>
        <w:t>TS 38.331 V18.0.0</w:t>
      </w:r>
      <w:r>
        <w:rPr>
          <w:rStyle w:val="Hyperlink"/>
        </w:rPr>
        <w:fldChar w:fldCharType="end"/>
      </w:r>
      <w:r w:rsidR="009928C5">
        <w:t>, “</w:t>
      </w:r>
      <w:r w:rsidR="009928C5" w:rsidRPr="009928C5">
        <w:t>NR; Radio Resource Control (RRC); Protocol specification</w:t>
      </w:r>
      <w:r w:rsidR="009928C5">
        <w:t xml:space="preserve"> (Release 18)”, 3GPP</w:t>
      </w:r>
      <w:bookmarkEnd w:id="13"/>
    </w:p>
    <w:sectPr w:rsidR="009928C5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4DB82" w14:textId="77777777" w:rsidR="00C1340E" w:rsidRDefault="00C1340E">
      <w:r>
        <w:separator/>
      </w:r>
    </w:p>
  </w:endnote>
  <w:endnote w:type="continuationSeparator" w:id="0">
    <w:p w14:paraId="535C140D" w14:textId="77777777" w:rsidR="00C1340E" w:rsidRDefault="00C1340E">
      <w:r>
        <w:continuationSeparator/>
      </w:r>
    </w:p>
  </w:endnote>
  <w:endnote w:type="continuationNotice" w:id="1">
    <w:p w14:paraId="7B41DCD6" w14:textId="77777777" w:rsidR="00C1340E" w:rsidRDefault="00C13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7C4B" w14:textId="77777777" w:rsidR="00C1340E" w:rsidRDefault="00C1340E">
      <w:r>
        <w:separator/>
      </w:r>
    </w:p>
  </w:footnote>
  <w:footnote w:type="continuationSeparator" w:id="0">
    <w:p w14:paraId="67A5BFEA" w14:textId="77777777" w:rsidR="00C1340E" w:rsidRDefault="00C1340E">
      <w:r>
        <w:continuationSeparator/>
      </w:r>
    </w:p>
  </w:footnote>
  <w:footnote w:type="continuationNotice" w:id="1">
    <w:p w14:paraId="5A62D963" w14:textId="77777777" w:rsidR="00C1340E" w:rsidRDefault="00C134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974B86"/>
    <w:multiLevelType w:val="hybridMultilevel"/>
    <w:tmpl w:val="50CC26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6B19C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CC4454"/>
    <w:multiLevelType w:val="hybridMultilevel"/>
    <w:tmpl w:val="B25607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185593"/>
    <w:multiLevelType w:val="hybridMultilevel"/>
    <w:tmpl w:val="D6202218"/>
    <w:lvl w:ilvl="0" w:tplc="FFFFFFFF">
      <w:start w:val="2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8931B02"/>
    <w:multiLevelType w:val="hybridMultilevel"/>
    <w:tmpl w:val="D6202218"/>
    <w:lvl w:ilvl="0" w:tplc="E6784BF8">
      <w:start w:val="2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32203090">
    <w:abstractNumId w:val="3"/>
  </w:num>
  <w:num w:numId="2" w16cid:durableId="1257714569">
    <w:abstractNumId w:val="19"/>
  </w:num>
  <w:num w:numId="3" w16cid:durableId="785778956">
    <w:abstractNumId w:val="15"/>
  </w:num>
  <w:num w:numId="4" w16cid:durableId="1718317511">
    <w:abstractNumId w:val="16"/>
  </w:num>
  <w:num w:numId="5" w16cid:durableId="851257259">
    <w:abstractNumId w:val="12"/>
  </w:num>
  <w:num w:numId="6" w16cid:durableId="1664428332">
    <w:abstractNumId w:val="18"/>
  </w:num>
  <w:num w:numId="7" w16cid:durableId="346257574">
    <w:abstractNumId w:val="22"/>
  </w:num>
  <w:num w:numId="8" w16cid:durableId="690110802">
    <w:abstractNumId w:val="13"/>
  </w:num>
  <w:num w:numId="9" w16cid:durableId="1882981176">
    <w:abstractNumId w:val="10"/>
  </w:num>
  <w:num w:numId="10" w16cid:durableId="569314228">
    <w:abstractNumId w:val="2"/>
  </w:num>
  <w:num w:numId="11" w16cid:durableId="165748279">
    <w:abstractNumId w:val="1"/>
  </w:num>
  <w:num w:numId="12" w16cid:durableId="2132900105">
    <w:abstractNumId w:val="0"/>
  </w:num>
  <w:num w:numId="13" w16cid:durableId="434524614">
    <w:abstractNumId w:val="20"/>
  </w:num>
  <w:num w:numId="14" w16cid:durableId="1624310990">
    <w:abstractNumId w:val="21"/>
  </w:num>
  <w:num w:numId="15" w16cid:durableId="686365558">
    <w:abstractNumId w:val="17"/>
  </w:num>
  <w:num w:numId="16" w16cid:durableId="1446196451">
    <w:abstractNumId w:val="23"/>
  </w:num>
  <w:num w:numId="17" w16cid:durableId="849638381">
    <w:abstractNumId w:val="8"/>
  </w:num>
  <w:num w:numId="18" w16cid:durableId="527333231">
    <w:abstractNumId w:val="9"/>
  </w:num>
  <w:num w:numId="19" w16cid:durableId="2119828894">
    <w:abstractNumId w:val="5"/>
  </w:num>
  <w:num w:numId="20" w16cid:durableId="242378249">
    <w:abstractNumId w:val="27"/>
  </w:num>
  <w:num w:numId="21" w16cid:durableId="183639465">
    <w:abstractNumId w:val="14"/>
  </w:num>
  <w:num w:numId="22" w16cid:durableId="602500269">
    <w:abstractNumId w:val="26"/>
  </w:num>
  <w:num w:numId="23" w16cid:durableId="1223366295">
    <w:abstractNumId w:val="25"/>
  </w:num>
  <w:num w:numId="24" w16cid:durableId="1339847904">
    <w:abstractNumId w:val="24"/>
  </w:num>
  <w:num w:numId="25" w16cid:durableId="349843694">
    <w:abstractNumId w:val="6"/>
  </w:num>
  <w:num w:numId="26" w16cid:durableId="1372725073">
    <w:abstractNumId w:val="11"/>
  </w:num>
  <w:num w:numId="27" w16cid:durableId="331370519">
    <w:abstractNumId w:val="4"/>
  </w:num>
  <w:num w:numId="28" w16cid:durableId="1077821041">
    <w:abstractNumId w:val="7"/>
  </w:num>
  <w:num w:numId="29" w16cid:durableId="867716540">
    <w:abstractNumId w:val="4"/>
  </w:num>
  <w:num w:numId="30" w16cid:durableId="1918712627">
    <w:abstractNumId w:val="15"/>
  </w:num>
  <w:num w:numId="31" w16cid:durableId="1121654080">
    <w:abstractNumId w:val="15"/>
  </w:num>
  <w:num w:numId="32" w16cid:durableId="1289506606">
    <w:abstractNumId w:val="15"/>
  </w:num>
  <w:num w:numId="33" w16cid:durableId="237063543">
    <w:abstractNumId w:val="15"/>
  </w:num>
  <w:num w:numId="34" w16cid:durableId="2024474190">
    <w:abstractNumId w:val="15"/>
  </w:num>
  <w:num w:numId="35" w16cid:durableId="75670632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6C9"/>
    <w:rsid w:val="00002A37"/>
    <w:rsid w:val="00002D12"/>
    <w:rsid w:val="0000438E"/>
    <w:rsid w:val="0000564C"/>
    <w:rsid w:val="00006011"/>
    <w:rsid w:val="00006446"/>
    <w:rsid w:val="00006896"/>
    <w:rsid w:val="00007CDC"/>
    <w:rsid w:val="00011B28"/>
    <w:rsid w:val="00015D15"/>
    <w:rsid w:val="00020780"/>
    <w:rsid w:val="00020EEB"/>
    <w:rsid w:val="00020F0E"/>
    <w:rsid w:val="000223EA"/>
    <w:rsid w:val="00024A3A"/>
    <w:rsid w:val="0002564D"/>
    <w:rsid w:val="0002587B"/>
    <w:rsid w:val="00025ECA"/>
    <w:rsid w:val="00027113"/>
    <w:rsid w:val="00030603"/>
    <w:rsid w:val="000325B8"/>
    <w:rsid w:val="00032824"/>
    <w:rsid w:val="00034C15"/>
    <w:rsid w:val="00036BA1"/>
    <w:rsid w:val="000405C2"/>
    <w:rsid w:val="000422E2"/>
    <w:rsid w:val="00042F22"/>
    <w:rsid w:val="000444EF"/>
    <w:rsid w:val="000507CF"/>
    <w:rsid w:val="00052A07"/>
    <w:rsid w:val="00052AE3"/>
    <w:rsid w:val="000534E3"/>
    <w:rsid w:val="0005606A"/>
    <w:rsid w:val="00056BE7"/>
    <w:rsid w:val="00057117"/>
    <w:rsid w:val="00060AE0"/>
    <w:rsid w:val="000616E7"/>
    <w:rsid w:val="0006487E"/>
    <w:rsid w:val="00065E1A"/>
    <w:rsid w:val="00066ED2"/>
    <w:rsid w:val="000670E9"/>
    <w:rsid w:val="00071470"/>
    <w:rsid w:val="00077E5F"/>
    <w:rsid w:val="0008036A"/>
    <w:rsid w:val="00081591"/>
    <w:rsid w:val="00081AE6"/>
    <w:rsid w:val="000855EB"/>
    <w:rsid w:val="00085B52"/>
    <w:rsid w:val="0008640B"/>
    <w:rsid w:val="000866F2"/>
    <w:rsid w:val="0009009F"/>
    <w:rsid w:val="00091557"/>
    <w:rsid w:val="000924C1"/>
    <w:rsid w:val="000924F0"/>
    <w:rsid w:val="00093474"/>
    <w:rsid w:val="0009510F"/>
    <w:rsid w:val="000A13E8"/>
    <w:rsid w:val="000A1B7B"/>
    <w:rsid w:val="000A3D53"/>
    <w:rsid w:val="000A56F2"/>
    <w:rsid w:val="000A7C92"/>
    <w:rsid w:val="000B2719"/>
    <w:rsid w:val="000B2B89"/>
    <w:rsid w:val="000B3A8F"/>
    <w:rsid w:val="000B3AA9"/>
    <w:rsid w:val="000B4AB9"/>
    <w:rsid w:val="000B58C3"/>
    <w:rsid w:val="000B61E9"/>
    <w:rsid w:val="000C165A"/>
    <w:rsid w:val="000C2E19"/>
    <w:rsid w:val="000C4A26"/>
    <w:rsid w:val="000D0D07"/>
    <w:rsid w:val="000D10BA"/>
    <w:rsid w:val="000D1785"/>
    <w:rsid w:val="000D4797"/>
    <w:rsid w:val="000D4CBB"/>
    <w:rsid w:val="000D4E90"/>
    <w:rsid w:val="000D52D8"/>
    <w:rsid w:val="000E0527"/>
    <w:rsid w:val="000E19B8"/>
    <w:rsid w:val="000E1E92"/>
    <w:rsid w:val="000E2AD7"/>
    <w:rsid w:val="000E3EE8"/>
    <w:rsid w:val="000F06D6"/>
    <w:rsid w:val="000F0EB1"/>
    <w:rsid w:val="000F1106"/>
    <w:rsid w:val="000F3534"/>
    <w:rsid w:val="000F3BE9"/>
    <w:rsid w:val="000F3F6C"/>
    <w:rsid w:val="000F56CA"/>
    <w:rsid w:val="000F6561"/>
    <w:rsid w:val="000F65C8"/>
    <w:rsid w:val="000F6DF3"/>
    <w:rsid w:val="001005FF"/>
    <w:rsid w:val="0010458E"/>
    <w:rsid w:val="001062FB"/>
    <w:rsid w:val="001063E6"/>
    <w:rsid w:val="00111066"/>
    <w:rsid w:val="00113CF4"/>
    <w:rsid w:val="001153EA"/>
    <w:rsid w:val="00115643"/>
    <w:rsid w:val="00116765"/>
    <w:rsid w:val="001177B0"/>
    <w:rsid w:val="001214D8"/>
    <w:rsid w:val="001219F5"/>
    <w:rsid w:val="00121A20"/>
    <w:rsid w:val="0012342A"/>
    <w:rsid w:val="0012377F"/>
    <w:rsid w:val="00123B06"/>
    <w:rsid w:val="00124314"/>
    <w:rsid w:val="00126B4A"/>
    <w:rsid w:val="00132FD0"/>
    <w:rsid w:val="001344C0"/>
    <w:rsid w:val="001346FA"/>
    <w:rsid w:val="00135252"/>
    <w:rsid w:val="001365F1"/>
    <w:rsid w:val="001379BA"/>
    <w:rsid w:val="00137AB5"/>
    <w:rsid w:val="00137F0B"/>
    <w:rsid w:val="001466B7"/>
    <w:rsid w:val="00150282"/>
    <w:rsid w:val="00151E23"/>
    <w:rsid w:val="001526E0"/>
    <w:rsid w:val="0015307A"/>
    <w:rsid w:val="00154966"/>
    <w:rsid w:val="001551B5"/>
    <w:rsid w:val="00156A5F"/>
    <w:rsid w:val="00160813"/>
    <w:rsid w:val="001635AB"/>
    <w:rsid w:val="001642E6"/>
    <w:rsid w:val="001659C1"/>
    <w:rsid w:val="00165BD7"/>
    <w:rsid w:val="00172945"/>
    <w:rsid w:val="00173A8E"/>
    <w:rsid w:val="0017502C"/>
    <w:rsid w:val="00180215"/>
    <w:rsid w:val="00180BFD"/>
    <w:rsid w:val="0018143F"/>
    <w:rsid w:val="00181FF8"/>
    <w:rsid w:val="00190AC1"/>
    <w:rsid w:val="0019173F"/>
    <w:rsid w:val="00191ADB"/>
    <w:rsid w:val="00191E3E"/>
    <w:rsid w:val="00192C8E"/>
    <w:rsid w:val="0019341A"/>
    <w:rsid w:val="00195D26"/>
    <w:rsid w:val="00196182"/>
    <w:rsid w:val="00197DF9"/>
    <w:rsid w:val="001A0EF4"/>
    <w:rsid w:val="001A1241"/>
    <w:rsid w:val="001A1987"/>
    <w:rsid w:val="001A2564"/>
    <w:rsid w:val="001A4082"/>
    <w:rsid w:val="001A6173"/>
    <w:rsid w:val="001A6CBA"/>
    <w:rsid w:val="001B0D97"/>
    <w:rsid w:val="001B5A5D"/>
    <w:rsid w:val="001C0329"/>
    <w:rsid w:val="001C11BB"/>
    <w:rsid w:val="001C1CE5"/>
    <w:rsid w:val="001C3D2A"/>
    <w:rsid w:val="001D3920"/>
    <w:rsid w:val="001D51BA"/>
    <w:rsid w:val="001D53E7"/>
    <w:rsid w:val="001D5ED5"/>
    <w:rsid w:val="001D60CA"/>
    <w:rsid w:val="001D6342"/>
    <w:rsid w:val="001D69E4"/>
    <w:rsid w:val="001D6D53"/>
    <w:rsid w:val="001D7427"/>
    <w:rsid w:val="001E53DE"/>
    <w:rsid w:val="001E58E2"/>
    <w:rsid w:val="001E7AED"/>
    <w:rsid w:val="001E7C5D"/>
    <w:rsid w:val="001E7CD4"/>
    <w:rsid w:val="001F3916"/>
    <w:rsid w:val="001F4682"/>
    <w:rsid w:val="001F54C5"/>
    <w:rsid w:val="001F662C"/>
    <w:rsid w:val="001F7074"/>
    <w:rsid w:val="001F7A0B"/>
    <w:rsid w:val="00200490"/>
    <w:rsid w:val="00201D12"/>
    <w:rsid w:val="00201F3A"/>
    <w:rsid w:val="002038D6"/>
    <w:rsid w:val="00203F96"/>
    <w:rsid w:val="00203FF0"/>
    <w:rsid w:val="0020450E"/>
    <w:rsid w:val="002069B2"/>
    <w:rsid w:val="00207FA3"/>
    <w:rsid w:val="002117B1"/>
    <w:rsid w:val="002141CB"/>
    <w:rsid w:val="00214DA8"/>
    <w:rsid w:val="00215423"/>
    <w:rsid w:val="002158FA"/>
    <w:rsid w:val="00220600"/>
    <w:rsid w:val="002224DB"/>
    <w:rsid w:val="00223FCB"/>
    <w:rsid w:val="002252C3"/>
    <w:rsid w:val="00225C54"/>
    <w:rsid w:val="0022689F"/>
    <w:rsid w:val="00227E25"/>
    <w:rsid w:val="00230765"/>
    <w:rsid w:val="00230D18"/>
    <w:rsid w:val="002319E4"/>
    <w:rsid w:val="00233027"/>
    <w:rsid w:val="00235632"/>
    <w:rsid w:val="00235872"/>
    <w:rsid w:val="00241559"/>
    <w:rsid w:val="00242890"/>
    <w:rsid w:val="002435B3"/>
    <w:rsid w:val="002458EB"/>
    <w:rsid w:val="002500C1"/>
    <w:rsid w:val="002500C8"/>
    <w:rsid w:val="00254104"/>
    <w:rsid w:val="00257543"/>
    <w:rsid w:val="002575C7"/>
    <w:rsid w:val="002617E7"/>
    <w:rsid w:val="00261F3A"/>
    <w:rsid w:val="00264228"/>
    <w:rsid w:val="00264334"/>
    <w:rsid w:val="0026473E"/>
    <w:rsid w:val="00265476"/>
    <w:rsid w:val="00266214"/>
    <w:rsid w:val="00267C83"/>
    <w:rsid w:val="0027144F"/>
    <w:rsid w:val="00271813"/>
    <w:rsid w:val="00271F3A"/>
    <w:rsid w:val="00273278"/>
    <w:rsid w:val="00273410"/>
    <w:rsid w:val="002737F4"/>
    <w:rsid w:val="002805F5"/>
    <w:rsid w:val="00280751"/>
    <w:rsid w:val="00280D15"/>
    <w:rsid w:val="0028280A"/>
    <w:rsid w:val="00283A1A"/>
    <w:rsid w:val="00283BAA"/>
    <w:rsid w:val="0028583F"/>
    <w:rsid w:val="00286ACD"/>
    <w:rsid w:val="00287791"/>
    <w:rsid w:val="00287838"/>
    <w:rsid w:val="002907B5"/>
    <w:rsid w:val="00292C66"/>
    <w:rsid w:val="00292EB7"/>
    <w:rsid w:val="00294D55"/>
    <w:rsid w:val="00295080"/>
    <w:rsid w:val="00296227"/>
    <w:rsid w:val="00296E84"/>
    <w:rsid w:val="00296F44"/>
    <w:rsid w:val="002972F4"/>
    <w:rsid w:val="0029777D"/>
    <w:rsid w:val="002979F9"/>
    <w:rsid w:val="002A055E"/>
    <w:rsid w:val="002A1D4E"/>
    <w:rsid w:val="002A1D82"/>
    <w:rsid w:val="002A2869"/>
    <w:rsid w:val="002A578E"/>
    <w:rsid w:val="002B18B0"/>
    <w:rsid w:val="002B24D6"/>
    <w:rsid w:val="002B3E13"/>
    <w:rsid w:val="002B5CAD"/>
    <w:rsid w:val="002C2415"/>
    <w:rsid w:val="002C2C63"/>
    <w:rsid w:val="002C3895"/>
    <w:rsid w:val="002C41E6"/>
    <w:rsid w:val="002C6DFF"/>
    <w:rsid w:val="002D071A"/>
    <w:rsid w:val="002D278B"/>
    <w:rsid w:val="002D34B2"/>
    <w:rsid w:val="002D48B0"/>
    <w:rsid w:val="002D5B37"/>
    <w:rsid w:val="002D7637"/>
    <w:rsid w:val="002E17F2"/>
    <w:rsid w:val="002E5472"/>
    <w:rsid w:val="002E6604"/>
    <w:rsid w:val="002E6984"/>
    <w:rsid w:val="002E6A7A"/>
    <w:rsid w:val="002E7CAE"/>
    <w:rsid w:val="002F0B1D"/>
    <w:rsid w:val="002F0DC2"/>
    <w:rsid w:val="002F13E4"/>
    <w:rsid w:val="002F2771"/>
    <w:rsid w:val="002F37A9"/>
    <w:rsid w:val="0030051F"/>
    <w:rsid w:val="00300521"/>
    <w:rsid w:val="00301CE6"/>
    <w:rsid w:val="0030256B"/>
    <w:rsid w:val="00302ED7"/>
    <w:rsid w:val="0030501F"/>
    <w:rsid w:val="00307BA1"/>
    <w:rsid w:val="00310492"/>
    <w:rsid w:val="00311702"/>
    <w:rsid w:val="00311A40"/>
    <w:rsid w:val="00311E82"/>
    <w:rsid w:val="00313FD6"/>
    <w:rsid w:val="003143BD"/>
    <w:rsid w:val="00315363"/>
    <w:rsid w:val="00315428"/>
    <w:rsid w:val="00315C23"/>
    <w:rsid w:val="003203ED"/>
    <w:rsid w:val="00321F61"/>
    <w:rsid w:val="00322C9F"/>
    <w:rsid w:val="00324D23"/>
    <w:rsid w:val="00331751"/>
    <w:rsid w:val="0033188A"/>
    <w:rsid w:val="00332859"/>
    <w:rsid w:val="003342E6"/>
    <w:rsid w:val="00334579"/>
    <w:rsid w:val="00335858"/>
    <w:rsid w:val="003361E7"/>
    <w:rsid w:val="00336BDA"/>
    <w:rsid w:val="00342BD7"/>
    <w:rsid w:val="00346DB5"/>
    <w:rsid w:val="003477B1"/>
    <w:rsid w:val="00351790"/>
    <w:rsid w:val="00356D40"/>
    <w:rsid w:val="00357380"/>
    <w:rsid w:val="003602D9"/>
    <w:rsid w:val="003604CE"/>
    <w:rsid w:val="00360811"/>
    <w:rsid w:val="003653E4"/>
    <w:rsid w:val="003676ED"/>
    <w:rsid w:val="00370E47"/>
    <w:rsid w:val="003742AC"/>
    <w:rsid w:val="00377CE1"/>
    <w:rsid w:val="00377E91"/>
    <w:rsid w:val="003815A1"/>
    <w:rsid w:val="00385BF0"/>
    <w:rsid w:val="00385F5E"/>
    <w:rsid w:val="00391E38"/>
    <w:rsid w:val="00392711"/>
    <w:rsid w:val="00393580"/>
    <w:rsid w:val="003939FF"/>
    <w:rsid w:val="00395214"/>
    <w:rsid w:val="003957B5"/>
    <w:rsid w:val="003A2223"/>
    <w:rsid w:val="003A2A0F"/>
    <w:rsid w:val="003A45A1"/>
    <w:rsid w:val="003A5B0A"/>
    <w:rsid w:val="003A6BAC"/>
    <w:rsid w:val="003A70A4"/>
    <w:rsid w:val="003A7EF3"/>
    <w:rsid w:val="003A7F32"/>
    <w:rsid w:val="003B159C"/>
    <w:rsid w:val="003B2270"/>
    <w:rsid w:val="003B369F"/>
    <w:rsid w:val="003B36A3"/>
    <w:rsid w:val="003B4CE0"/>
    <w:rsid w:val="003B5DE4"/>
    <w:rsid w:val="003B64BB"/>
    <w:rsid w:val="003B6E09"/>
    <w:rsid w:val="003B7F08"/>
    <w:rsid w:val="003B7FE5"/>
    <w:rsid w:val="003C11C8"/>
    <w:rsid w:val="003C20FA"/>
    <w:rsid w:val="003C2702"/>
    <w:rsid w:val="003C648A"/>
    <w:rsid w:val="003C65C5"/>
    <w:rsid w:val="003C7806"/>
    <w:rsid w:val="003C7FA1"/>
    <w:rsid w:val="003D03C2"/>
    <w:rsid w:val="003D109F"/>
    <w:rsid w:val="003D2478"/>
    <w:rsid w:val="003D2857"/>
    <w:rsid w:val="003D353B"/>
    <w:rsid w:val="003D3C45"/>
    <w:rsid w:val="003D560D"/>
    <w:rsid w:val="003D5B1F"/>
    <w:rsid w:val="003D5BD7"/>
    <w:rsid w:val="003D6D12"/>
    <w:rsid w:val="003E15FA"/>
    <w:rsid w:val="003E3824"/>
    <w:rsid w:val="003E389F"/>
    <w:rsid w:val="003E55E4"/>
    <w:rsid w:val="003E5632"/>
    <w:rsid w:val="003E74E3"/>
    <w:rsid w:val="003F05C7"/>
    <w:rsid w:val="003F2CD4"/>
    <w:rsid w:val="003F4195"/>
    <w:rsid w:val="003F4AC0"/>
    <w:rsid w:val="003F6050"/>
    <w:rsid w:val="003F6BBE"/>
    <w:rsid w:val="004000E8"/>
    <w:rsid w:val="0040142B"/>
    <w:rsid w:val="00401520"/>
    <w:rsid w:val="0040220D"/>
    <w:rsid w:val="0040278F"/>
    <w:rsid w:val="00402E2B"/>
    <w:rsid w:val="0040341B"/>
    <w:rsid w:val="00403ACC"/>
    <w:rsid w:val="00404D20"/>
    <w:rsid w:val="0040512B"/>
    <w:rsid w:val="00405CA5"/>
    <w:rsid w:val="00407CD3"/>
    <w:rsid w:val="00410134"/>
    <w:rsid w:val="00410B72"/>
    <w:rsid w:val="00410F18"/>
    <w:rsid w:val="00411C29"/>
    <w:rsid w:val="0041263E"/>
    <w:rsid w:val="00413AAC"/>
    <w:rsid w:val="00413E92"/>
    <w:rsid w:val="00414750"/>
    <w:rsid w:val="00414762"/>
    <w:rsid w:val="004158DB"/>
    <w:rsid w:val="00421105"/>
    <w:rsid w:val="00422AA4"/>
    <w:rsid w:val="004242F4"/>
    <w:rsid w:val="00427248"/>
    <w:rsid w:val="004326D4"/>
    <w:rsid w:val="00437447"/>
    <w:rsid w:val="00441A92"/>
    <w:rsid w:val="00441E3D"/>
    <w:rsid w:val="004431DC"/>
    <w:rsid w:val="00444A68"/>
    <w:rsid w:val="00444F56"/>
    <w:rsid w:val="00445D6E"/>
    <w:rsid w:val="00446488"/>
    <w:rsid w:val="00446912"/>
    <w:rsid w:val="00446FD0"/>
    <w:rsid w:val="004517AA"/>
    <w:rsid w:val="00452CAC"/>
    <w:rsid w:val="00452FC6"/>
    <w:rsid w:val="00456DD1"/>
    <w:rsid w:val="00457565"/>
    <w:rsid w:val="00457B71"/>
    <w:rsid w:val="004600B0"/>
    <w:rsid w:val="00461261"/>
    <w:rsid w:val="00464689"/>
    <w:rsid w:val="004669E2"/>
    <w:rsid w:val="00470C31"/>
    <w:rsid w:val="0047116E"/>
    <w:rsid w:val="004711AB"/>
    <w:rsid w:val="00471DE0"/>
    <w:rsid w:val="00472997"/>
    <w:rsid w:val="00472A88"/>
    <w:rsid w:val="004734D0"/>
    <w:rsid w:val="004748E0"/>
    <w:rsid w:val="0047556B"/>
    <w:rsid w:val="00477768"/>
    <w:rsid w:val="0048409D"/>
    <w:rsid w:val="00484FC0"/>
    <w:rsid w:val="00492BC5"/>
    <w:rsid w:val="00493B0E"/>
    <w:rsid w:val="00494F65"/>
    <w:rsid w:val="004956D7"/>
    <w:rsid w:val="00496267"/>
    <w:rsid w:val="004964F1"/>
    <w:rsid w:val="00496F5A"/>
    <w:rsid w:val="004A0443"/>
    <w:rsid w:val="004A16BC"/>
    <w:rsid w:val="004A2B94"/>
    <w:rsid w:val="004A7537"/>
    <w:rsid w:val="004B27AE"/>
    <w:rsid w:val="004B53B2"/>
    <w:rsid w:val="004B55F2"/>
    <w:rsid w:val="004B6590"/>
    <w:rsid w:val="004B6F6A"/>
    <w:rsid w:val="004B7C0C"/>
    <w:rsid w:val="004C3898"/>
    <w:rsid w:val="004C3CA4"/>
    <w:rsid w:val="004D36B1"/>
    <w:rsid w:val="004D5DFB"/>
    <w:rsid w:val="004D7463"/>
    <w:rsid w:val="004D7EBD"/>
    <w:rsid w:val="004E0B13"/>
    <w:rsid w:val="004E0DF1"/>
    <w:rsid w:val="004E2680"/>
    <w:rsid w:val="004E28F9"/>
    <w:rsid w:val="004E3BF9"/>
    <w:rsid w:val="004E462E"/>
    <w:rsid w:val="004E56DC"/>
    <w:rsid w:val="004E64AD"/>
    <w:rsid w:val="004E76F4"/>
    <w:rsid w:val="004F065E"/>
    <w:rsid w:val="004F0B4E"/>
    <w:rsid w:val="004F0B6C"/>
    <w:rsid w:val="004F0E0B"/>
    <w:rsid w:val="004F1806"/>
    <w:rsid w:val="004F2014"/>
    <w:rsid w:val="004F2078"/>
    <w:rsid w:val="004F4DA3"/>
    <w:rsid w:val="00500978"/>
    <w:rsid w:val="0050594A"/>
    <w:rsid w:val="00506557"/>
    <w:rsid w:val="0050677A"/>
    <w:rsid w:val="005108D8"/>
    <w:rsid w:val="005116F9"/>
    <w:rsid w:val="005153A7"/>
    <w:rsid w:val="00516B8E"/>
    <w:rsid w:val="00517BCB"/>
    <w:rsid w:val="005219CF"/>
    <w:rsid w:val="005237D1"/>
    <w:rsid w:val="00523877"/>
    <w:rsid w:val="005308A4"/>
    <w:rsid w:val="00533951"/>
    <w:rsid w:val="00534B59"/>
    <w:rsid w:val="00534E51"/>
    <w:rsid w:val="00536759"/>
    <w:rsid w:val="005372C5"/>
    <w:rsid w:val="00537C62"/>
    <w:rsid w:val="0054061A"/>
    <w:rsid w:val="00542C27"/>
    <w:rsid w:val="00546970"/>
    <w:rsid w:val="00554172"/>
    <w:rsid w:val="00554E19"/>
    <w:rsid w:val="00555D39"/>
    <w:rsid w:val="00557A60"/>
    <w:rsid w:val="0056121F"/>
    <w:rsid w:val="005711AF"/>
    <w:rsid w:val="005723AF"/>
    <w:rsid w:val="00572505"/>
    <w:rsid w:val="00573142"/>
    <w:rsid w:val="00575CC8"/>
    <w:rsid w:val="0057603F"/>
    <w:rsid w:val="0057699F"/>
    <w:rsid w:val="00581642"/>
    <w:rsid w:val="00581A27"/>
    <w:rsid w:val="00582809"/>
    <w:rsid w:val="0058798C"/>
    <w:rsid w:val="00587E89"/>
    <w:rsid w:val="005900FA"/>
    <w:rsid w:val="005919F4"/>
    <w:rsid w:val="00591D5D"/>
    <w:rsid w:val="005935A4"/>
    <w:rsid w:val="005948C2"/>
    <w:rsid w:val="00595DCA"/>
    <w:rsid w:val="00596E1F"/>
    <w:rsid w:val="0059779B"/>
    <w:rsid w:val="005A101A"/>
    <w:rsid w:val="005A1A47"/>
    <w:rsid w:val="005A209A"/>
    <w:rsid w:val="005A437E"/>
    <w:rsid w:val="005A662D"/>
    <w:rsid w:val="005B037D"/>
    <w:rsid w:val="005B0F29"/>
    <w:rsid w:val="005B1224"/>
    <w:rsid w:val="005B1409"/>
    <w:rsid w:val="005B35D7"/>
    <w:rsid w:val="005B392A"/>
    <w:rsid w:val="005B3AA3"/>
    <w:rsid w:val="005B4850"/>
    <w:rsid w:val="005B6F83"/>
    <w:rsid w:val="005C292A"/>
    <w:rsid w:val="005C6DFE"/>
    <w:rsid w:val="005C74FB"/>
    <w:rsid w:val="005D1602"/>
    <w:rsid w:val="005D2577"/>
    <w:rsid w:val="005D3216"/>
    <w:rsid w:val="005D563A"/>
    <w:rsid w:val="005E385F"/>
    <w:rsid w:val="005E5B81"/>
    <w:rsid w:val="005E67E3"/>
    <w:rsid w:val="005E706B"/>
    <w:rsid w:val="005E7B7F"/>
    <w:rsid w:val="005E7E8E"/>
    <w:rsid w:val="005F2CB1"/>
    <w:rsid w:val="005F3025"/>
    <w:rsid w:val="005F509A"/>
    <w:rsid w:val="005F5D2F"/>
    <w:rsid w:val="005F618C"/>
    <w:rsid w:val="005F70BD"/>
    <w:rsid w:val="0060283C"/>
    <w:rsid w:val="00604F14"/>
    <w:rsid w:val="00607812"/>
    <w:rsid w:val="00611B83"/>
    <w:rsid w:val="00613257"/>
    <w:rsid w:val="006134FF"/>
    <w:rsid w:val="00620A71"/>
    <w:rsid w:val="00620D80"/>
    <w:rsid w:val="006212A6"/>
    <w:rsid w:val="006213B8"/>
    <w:rsid w:val="006234A6"/>
    <w:rsid w:val="006243D1"/>
    <w:rsid w:val="00624F5D"/>
    <w:rsid w:val="0062771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59"/>
    <w:rsid w:val="006776D7"/>
    <w:rsid w:val="00681003"/>
    <w:rsid w:val="006817C9"/>
    <w:rsid w:val="00683ECE"/>
    <w:rsid w:val="00695FC2"/>
    <w:rsid w:val="00696949"/>
    <w:rsid w:val="00697052"/>
    <w:rsid w:val="006A253C"/>
    <w:rsid w:val="006A46FB"/>
    <w:rsid w:val="006A5965"/>
    <w:rsid w:val="006A5E28"/>
    <w:rsid w:val="006A66DC"/>
    <w:rsid w:val="006A697B"/>
    <w:rsid w:val="006A75F4"/>
    <w:rsid w:val="006A7AFF"/>
    <w:rsid w:val="006B1816"/>
    <w:rsid w:val="006B2099"/>
    <w:rsid w:val="006B50CF"/>
    <w:rsid w:val="006C03B8"/>
    <w:rsid w:val="006C57BB"/>
    <w:rsid w:val="006C5EC9"/>
    <w:rsid w:val="006C6059"/>
    <w:rsid w:val="006C7522"/>
    <w:rsid w:val="006C7ABB"/>
    <w:rsid w:val="006D4663"/>
    <w:rsid w:val="006D6F08"/>
    <w:rsid w:val="006E062C"/>
    <w:rsid w:val="006E0FF0"/>
    <w:rsid w:val="006E14B6"/>
    <w:rsid w:val="006E1C82"/>
    <w:rsid w:val="006E1F1B"/>
    <w:rsid w:val="006E28B7"/>
    <w:rsid w:val="006E2A9B"/>
    <w:rsid w:val="006E3310"/>
    <w:rsid w:val="006E4906"/>
    <w:rsid w:val="006E4E39"/>
    <w:rsid w:val="006E565E"/>
    <w:rsid w:val="006E603E"/>
    <w:rsid w:val="006E673D"/>
    <w:rsid w:val="006E7D35"/>
    <w:rsid w:val="006E7D3B"/>
    <w:rsid w:val="006F0AB7"/>
    <w:rsid w:val="006F1B70"/>
    <w:rsid w:val="006F341D"/>
    <w:rsid w:val="006F3CDE"/>
    <w:rsid w:val="006F41C7"/>
    <w:rsid w:val="006F581A"/>
    <w:rsid w:val="006F58D4"/>
    <w:rsid w:val="006F6582"/>
    <w:rsid w:val="006F66EC"/>
    <w:rsid w:val="0070346E"/>
    <w:rsid w:val="00704EDB"/>
    <w:rsid w:val="0070540A"/>
    <w:rsid w:val="00706101"/>
    <w:rsid w:val="00707072"/>
    <w:rsid w:val="0070762D"/>
    <w:rsid w:val="00707D61"/>
    <w:rsid w:val="00710149"/>
    <w:rsid w:val="00712287"/>
    <w:rsid w:val="00712772"/>
    <w:rsid w:val="0071314B"/>
    <w:rsid w:val="007148D3"/>
    <w:rsid w:val="0071528B"/>
    <w:rsid w:val="00715B9A"/>
    <w:rsid w:val="00717005"/>
    <w:rsid w:val="00721B32"/>
    <w:rsid w:val="007257D0"/>
    <w:rsid w:val="00726EA6"/>
    <w:rsid w:val="00727208"/>
    <w:rsid w:val="00727680"/>
    <w:rsid w:val="00730553"/>
    <w:rsid w:val="00734821"/>
    <w:rsid w:val="007348B1"/>
    <w:rsid w:val="00735748"/>
    <w:rsid w:val="0073619F"/>
    <w:rsid w:val="007362A6"/>
    <w:rsid w:val="007364B5"/>
    <w:rsid w:val="00736D7D"/>
    <w:rsid w:val="007370D8"/>
    <w:rsid w:val="007376E0"/>
    <w:rsid w:val="00740E58"/>
    <w:rsid w:val="00743609"/>
    <w:rsid w:val="007445A0"/>
    <w:rsid w:val="0074524B"/>
    <w:rsid w:val="00747D8B"/>
    <w:rsid w:val="00751228"/>
    <w:rsid w:val="00751B85"/>
    <w:rsid w:val="0075478B"/>
    <w:rsid w:val="00754D8D"/>
    <w:rsid w:val="0075544F"/>
    <w:rsid w:val="007571E1"/>
    <w:rsid w:val="007604B2"/>
    <w:rsid w:val="00763D42"/>
    <w:rsid w:val="00765281"/>
    <w:rsid w:val="00766BAD"/>
    <w:rsid w:val="00767752"/>
    <w:rsid w:val="0076798E"/>
    <w:rsid w:val="00767AFD"/>
    <w:rsid w:val="0077231E"/>
    <w:rsid w:val="007729A2"/>
    <w:rsid w:val="00773137"/>
    <w:rsid w:val="007747B3"/>
    <w:rsid w:val="007755F2"/>
    <w:rsid w:val="00776971"/>
    <w:rsid w:val="00776ED3"/>
    <w:rsid w:val="00777987"/>
    <w:rsid w:val="00780A80"/>
    <w:rsid w:val="0078177E"/>
    <w:rsid w:val="0078304C"/>
    <w:rsid w:val="00783340"/>
    <w:rsid w:val="00783673"/>
    <w:rsid w:val="007847BA"/>
    <w:rsid w:val="00785490"/>
    <w:rsid w:val="00786170"/>
    <w:rsid w:val="007925EA"/>
    <w:rsid w:val="00792BF6"/>
    <w:rsid w:val="00793CD8"/>
    <w:rsid w:val="00794552"/>
    <w:rsid w:val="0079466C"/>
    <w:rsid w:val="007946B9"/>
    <w:rsid w:val="00795C92"/>
    <w:rsid w:val="00796231"/>
    <w:rsid w:val="00797173"/>
    <w:rsid w:val="007A1CB3"/>
    <w:rsid w:val="007A21F9"/>
    <w:rsid w:val="007A306F"/>
    <w:rsid w:val="007A43A6"/>
    <w:rsid w:val="007A44B6"/>
    <w:rsid w:val="007A58A6"/>
    <w:rsid w:val="007A6A57"/>
    <w:rsid w:val="007A6B30"/>
    <w:rsid w:val="007B1D28"/>
    <w:rsid w:val="007B23C8"/>
    <w:rsid w:val="007B3D2D"/>
    <w:rsid w:val="007B50AE"/>
    <w:rsid w:val="007B51DF"/>
    <w:rsid w:val="007B6314"/>
    <w:rsid w:val="007B78E5"/>
    <w:rsid w:val="007C0410"/>
    <w:rsid w:val="007C05DD"/>
    <w:rsid w:val="007C3D18"/>
    <w:rsid w:val="007C48FB"/>
    <w:rsid w:val="007C5132"/>
    <w:rsid w:val="007C60BF"/>
    <w:rsid w:val="007C6A07"/>
    <w:rsid w:val="007C707D"/>
    <w:rsid w:val="007C75A1"/>
    <w:rsid w:val="007C77A5"/>
    <w:rsid w:val="007C7E0A"/>
    <w:rsid w:val="007D04E5"/>
    <w:rsid w:val="007D35E8"/>
    <w:rsid w:val="007D5220"/>
    <w:rsid w:val="007D5901"/>
    <w:rsid w:val="007D7526"/>
    <w:rsid w:val="007E4610"/>
    <w:rsid w:val="007E4715"/>
    <w:rsid w:val="007E505B"/>
    <w:rsid w:val="007E7091"/>
    <w:rsid w:val="007F1069"/>
    <w:rsid w:val="0080231B"/>
    <w:rsid w:val="0080251F"/>
    <w:rsid w:val="00803FAE"/>
    <w:rsid w:val="008042A9"/>
    <w:rsid w:val="00805BDE"/>
    <w:rsid w:val="0080605F"/>
    <w:rsid w:val="00806914"/>
    <w:rsid w:val="00807786"/>
    <w:rsid w:val="00811FCB"/>
    <w:rsid w:val="008158D6"/>
    <w:rsid w:val="00815F3B"/>
    <w:rsid w:val="0081668E"/>
    <w:rsid w:val="00817196"/>
    <w:rsid w:val="0082230D"/>
    <w:rsid w:val="008235DB"/>
    <w:rsid w:val="008241CE"/>
    <w:rsid w:val="008244FD"/>
    <w:rsid w:val="00824AB4"/>
    <w:rsid w:val="008255F8"/>
    <w:rsid w:val="00825C42"/>
    <w:rsid w:val="00825D25"/>
    <w:rsid w:val="00827D6F"/>
    <w:rsid w:val="008322D4"/>
    <w:rsid w:val="008334C6"/>
    <w:rsid w:val="00836504"/>
    <w:rsid w:val="008376AC"/>
    <w:rsid w:val="00837B46"/>
    <w:rsid w:val="00841994"/>
    <w:rsid w:val="008444E8"/>
    <w:rsid w:val="00844552"/>
    <w:rsid w:val="00844B00"/>
    <w:rsid w:val="00844E80"/>
    <w:rsid w:val="00846FE7"/>
    <w:rsid w:val="0084752B"/>
    <w:rsid w:val="008512E2"/>
    <w:rsid w:val="00853013"/>
    <w:rsid w:val="00855DCB"/>
    <w:rsid w:val="00856911"/>
    <w:rsid w:val="008657D2"/>
    <w:rsid w:val="008677FD"/>
    <w:rsid w:val="008706D4"/>
    <w:rsid w:val="00870F8A"/>
    <w:rsid w:val="008719A4"/>
    <w:rsid w:val="00871D23"/>
    <w:rsid w:val="00871FD9"/>
    <w:rsid w:val="0087284E"/>
    <w:rsid w:val="00874312"/>
    <w:rsid w:val="0087437C"/>
    <w:rsid w:val="00875CD7"/>
    <w:rsid w:val="00876B4D"/>
    <w:rsid w:val="00877754"/>
    <w:rsid w:val="00877BCE"/>
    <w:rsid w:val="00877F18"/>
    <w:rsid w:val="00884B4B"/>
    <w:rsid w:val="00892A40"/>
    <w:rsid w:val="008938B1"/>
    <w:rsid w:val="00893DCA"/>
    <w:rsid w:val="008941E3"/>
    <w:rsid w:val="00894A88"/>
    <w:rsid w:val="00895386"/>
    <w:rsid w:val="008A20AE"/>
    <w:rsid w:val="008A21FF"/>
    <w:rsid w:val="008A2CE2"/>
    <w:rsid w:val="008A30AC"/>
    <w:rsid w:val="008A3B4E"/>
    <w:rsid w:val="008A44B8"/>
    <w:rsid w:val="008A51A8"/>
    <w:rsid w:val="008A54C7"/>
    <w:rsid w:val="008A64F3"/>
    <w:rsid w:val="008A77D8"/>
    <w:rsid w:val="008B0483"/>
    <w:rsid w:val="008B120C"/>
    <w:rsid w:val="008B3321"/>
    <w:rsid w:val="008B51A0"/>
    <w:rsid w:val="008B592A"/>
    <w:rsid w:val="008B633C"/>
    <w:rsid w:val="008B7B5C"/>
    <w:rsid w:val="008C0C99"/>
    <w:rsid w:val="008C143A"/>
    <w:rsid w:val="008C2017"/>
    <w:rsid w:val="008C3D17"/>
    <w:rsid w:val="008C4958"/>
    <w:rsid w:val="008C4BAA"/>
    <w:rsid w:val="008C4E8C"/>
    <w:rsid w:val="008C51FB"/>
    <w:rsid w:val="008C5D66"/>
    <w:rsid w:val="008C6AE8"/>
    <w:rsid w:val="008C7573"/>
    <w:rsid w:val="008D00A5"/>
    <w:rsid w:val="008D1BDB"/>
    <w:rsid w:val="008D2622"/>
    <w:rsid w:val="008D34F1"/>
    <w:rsid w:val="008D39D8"/>
    <w:rsid w:val="008D6D1A"/>
    <w:rsid w:val="008D7EFE"/>
    <w:rsid w:val="008E065E"/>
    <w:rsid w:val="008E0927"/>
    <w:rsid w:val="008E1909"/>
    <w:rsid w:val="008E4C0F"/>
    <w:rsid w:val="008F1407"/>
    <w:rsid w:val="008F1947"/>
    <w:rsid w:val="008F1C4E"/>
    <w:rsid w:val="008F1E6C"/>
    <w:rsid w:val="008F1EAB"/>
    <w:rsid w:val="008F33DC"/>
    <w:rsid w:val="008F477F"/>
    <w:rsid w:val="008F70AC"/>
    <w:rsid w:val="009008B4"/>
    <w:rsid w:val="00902350"/>
    <w:rsid w:val="009028BE"/>
    <w:rsid w:val="00902C83"/>
    <w:rsid w:val="0090336B"/>
    <w:rsid w:val="00904E21"/>
    <w:rsid w:val="009053AA"/>
    <w:rsid w:val="0090649A"/>
    <w:rsid w:val="00906939"/>
    <w:rsid w:val="00910420"/>
    <w:rsid w:val="00910B7D"/>
    <w:rsid w:val="00910BD0"/>
    <w:rsid w:val="00911DFB"/>
    <w:rsid w:val="00912314"/>
    <w:rsid w:val="0091310C"/>
    <w:rsid w:val="009139D9"/>
    <w:rsid w:val="00914AD8"/>
    <w:rsid w:val="00915D3D"/>
    <w:rsid w:val="00916079"/>
    <w:rsid w:val="0091651B"/>
    <w:rsid w:val="00917CE9"/>
    <w:rsid w:val="0092075B"/>
    <w:rsid w:val="00920BF2"/>
    <w:rsid w:val="0092140D"/>
    <w:rsid w:val="00922010"/>
    <w:rsid w:val="009251A2"/>
    <w:rsid w:val="0092790E"/>
    <w:rsid w:val="0092794A"/>
    <w:rsid w:val="00931BD9"/>
    <w:rsid w:val="00936760"/>
    <w:rsid w:val="009368F3"/>
    <w:rsid w:val="00937409"/>
    <w:rsid w:val="00941636"/>
    <w:rsid w:val="00943742"/>
    <w:rsid w:val="00943A48"/>
    <w:rsid w:val="00944C08"/>
    <w:rsid w:val="00945C05"/>
    <w:rsid w:val="00946945"/>
    <w:rsid w:val="00947713"/>
    <w:rsid w:val="00950DE7"/>
    <w:rsid w:val="00953920"/>
    <w:rsid w:val="00953D47"/>
    <w:rsid w:val="00954F32"/>
    <w:rsid w:val="0095681E"/>
    <w:rsid w:val="009572D4"/>
    <w:rsid w:val="009602D7"/>
    <w:rsid w:val="00961921"/>
    <w:rsid w:val="00963FDD"/>
    <w:rsid w:val="0096430A"/>
    <w:rsid w:val="0096554B"/>
    <w:rsid w:val="0096584A"/>
    <w:rsid w:val="00971F08"/>
    <w:rsid w:val="009740AE"/>
    <w:rsid w:val="00975747"/>
    <w:rsid w:val="00975A37"/>
    <w:rsid w:val="0097603D"/>
    <w:rsid w:val="00976949"/>
    <w:rsid w:val="00980477"/>
    <w:rsid w:val="00980868"/>
    <w:rsid w:val="00981563"/>
    <w:rsid w:val="00983696"/>
    <w:rsid w:val="00985253"/>
    <w:rsid w:val="009853B3"/>
    <w:rsid w:val="009872C7"/>
    <w:rsid w:val="00990630"/>
    <w:rsid w:val="00991761"/>
    <w:rsid w:val="009928C5"/>
    <w:rsid w:val="00993026"/>
    <w:rsid w:val="00994DCA"/>
    <w:rsid w:val="009960EC"/>
    <w:rsid w:val="00996FB3"/>
    <w:rsid w:val="009970DD"/>
    <w:rsid w:val="009A0129"/>
    <w:rsid w:val="009A0FBA"/>
    <w:rsid w:val="009A1601"/>
    <w:rsid w:val="009A3724"/>
    <w:rsid w:val="009A3BB6"/>
    <w:rsid w:val="009A3DB3"/>
    <w:rsid w:val="009A462D"/>
    <w:rsid w:val="009A5CBA"/>
    <w:rsid w:val="009A6963"/>
    <w:rsid w:val="009B1F30"/>
    <w:rsid w:val="009B2921"/>
    <w:rsid w:val="009B2BF7"/>
    <w:rsid w:val="009B3AC2"/>
    <w:rsid w:val="009B4DF4"/>
    <w:rsid w:val="009B564E"/>
    <w:rsid w:val="009B7E87"/>
    <w:rsid w:val="009C0169"/>
    <w:rsid w:val="009C18DC"/>
    <w:rsid w:val="009C403E"/>
    <w:rsid w:val="009C48EF"/>
    <w:rsid w:val="009C57B4"/>
    <w:rsid w:val="009D1395"/>
    <w:rsid w:val="009D32BD"/>
    <w:rsid w:val="009D4FF0"/>
    <w:rsid w:val="009D599B"/>
    <w:rsid w:val="009D703C"/>
    <w:rsid w:val="009D718F"/>
    <w:rsid w:val="009E068F"/>
    <w:rsid w:val="009E14E0"/>
    <w:rsid w:val="009E218C"/>
    <w:rsid w:val="009E35DB"/>
    <w:rsid w:val="009E47A3"/>
    <w:rsid w:val="009E5C0A"/>
    <w:rsid w:val="009F08F3"/>
    <w:rsid w:val="009F13B7"/>
    <w:rsid w:val="009F291E"/>
    <w:rsid w:val="009F344F"/>
    <w:rsid w:val="009F7E89"/>
    <w:rsid w:val="00A031D8"/>
    <w:rsid w:val="00A036B6"/>
    <w:rsid w:val="00A042B7"/>
    <w:rsid w:val="00A048A8"/>
    <w:rsid w:val="00A04D77"/>
    <w:rsid w:val="00A04F49"/>
    <w:rsid w:val="00A06A5B"/>
    <w:rsid w:val="00A10A31"/>
    <w:rsid w:val="00A13E54"/>
    <w:rsid w:val="00A15104"/>
    <w:rsid w:val="00A156B3"/>
    <w:rsid w:val="00A17F63"/>
    <w:rsid w:val="00A209A5"/>
    <w:rsid w:val="00A21281"/>
    <w:rsid w:val="00A2193B"/>
    <w:rsid w:val="00A2351A"/>
    <w:rsid w:val="00A264A9"/>
    <w:rsid w:val="00A26DCF"/>
    <w:rsid w:val="00A27785"/>
    <w:rsid w:val="00A30187"/>
    <w:rsid w:val="00A30B93"/>
    <w:rsid w:val="00A32DF0"/>
    <w:rsid w:val="00A33412"/>
    <w:rsid w:val="00A3448A"/>
    <w:rsid w:val="00A36297"/>
    <w:rsid w:val="00A36CC8"/>
    <w:rsid w:val="00A41E2B"/>
    <w:rsid w:val="00A453A3"/>
    <w:rsid w:val="00A45B74"/>
    <w:rsid w:val="00A46490"/>
    <w:rsid w:val="00A51CB9"/>
    <w:rsid w:val="00A51E91"/>
    <w:rsid w:val="00A52E1D"/>
    <w:rsid w:val="00A54725"/>
    <w:rsid w:val="00A60F64"/>
    <w:rsid w:val="00A61499"/>
    <w:rsid w:val="00A62A77"/>
    <w:rsid w:val="00A63483"/>
    <w:rsid w:val="00A64316"/>
    <w:rsid w:val="00A65231"/>
    <w:rsid w:val="00A657D7"/>
    <w:rsid w:val="00A660AC"/>
    <w:rsid w:val="00A67E6C"/>
    <w:rsid w:val="00A70DE6"/>
    <w:rsid w:val="00A71966"/>
    <w:rsid w:val="00A71B99"/>
    <w:rsid w:val="00A72F08"/>
    <w:rsid w:val="00A73407"/>
    <w:rsid w:val="00A739D0"/>
    <w:rsid w:val="00A761D4"/>
    <w:rsid w:val="00A77EC4"/>
    <w:rsid w:val="00A80EBA"/>
    <w:rsid w:val="00A82DA3"/>
    <w:rsid w:val="00A82F03"/>
    <w:rsid w:val="00A83AB5"/>
    <w:rsid w:val="00A85B20"/>
    <w:rsid w:val="00A86A23"/>
    <w:rsid w:val="00A90A8B"/>
    <w:rsid w:val="00A91EDA"/>
    <w:rsid w:val="00A92879"/>
    <w:rsid w:val="00A94193"/>
    <w:rsid w:val="00A9442A"/>
    <w:rsid w:val="00A94E28"/>
    <w:rsid w:val="00AA016F"/>
    <w:rsid w:val="00AA1ED6"/>
    <w:rsid w:val="00AA51D6"/>
    <w:rsid w:val="00AB0BC8"/>
    <w:rsid w:val="00AB11CA"/>
    <w:rsid w:val="00AB14D9"/>
    <w:rsid w:val="00AB24B8"/>
    <w:rsid w:val="00AB27DB"/>
    <w:rsid w:val="00AB2B13"/>
    <w:rsid w:val="00AB4AB8"/>
    <w:rsid w:val="00AB655E"/>
    <w:rsid w:val="00AB79B4"/>
    <w:rsid w:val="00AC007F"/>
    <w:rsid w:val="00AC03D0"/>
    <w:rsid w:val="00AC10DF"/>
    <w:rsid w:val="00AC2ECD"/>
    <w:rsid w:val="00AC3119"/>
    <w:rsid w:val="00AC3398"/>
    <w:rsid w:val="00AC3507"/>
    <w:rsid w:val="00AC3749"/>
    <w:rsid w:val="00AC49FB"/>
    <w:rsid w:val="00AC5A10"/>
    <w:rsid w:val="00AC6720"/>
    <w:rsid w:val="00AC7F5A"/>
    <w:rsid w:val="00AD0AA3"/>
    <w:rsid w:val="00AD2ED0"/>
    <w:rsid w:val="00AD3F94"/>
    <w:rsid w:val="00AD4495"/>
    <w:rsid w:val="00AD4A5A"/>
    <w:rsid w:val="00AD5C1B"/>
    <w:rsid w:val="00AE27AC"/>
    <w:rsid w:val="00AE409F"/>
    <w:rsid w:val="00AE40E0"/>
    <w:rsid w:val="00AE4DBA"/>
    <w:rsid w:val="00AE4F07"/>
    <w:rsid w:val="00AE555D"/>
    <w:rsid w:val="00AF127D"/>
    <w:rsid w:val="00AF1C5D"/>
    <w:rsid w:val="00AF42D7"/>
    <w:rsid w:val="00AF4FF0"/>
    <w:rsid w:val="00B006FE"/>
    <w:rsid w:val="00B007CB"/>
    <w:rsid w:val="00B0234F"/>
    <w:rsid w:val="00B02AA9"/>
    <w:rsid w:val="00B02FA3"/>
    <w:rsid w:val="00B0506C"/>
    <w:rsid w:val="00B05084"/>
    <w:rsid w:val="00B13EEB"/>
    <w:rsid w:val="00B153B8"/>
    <w:rsid w:val="00B157F9"/>
    <w:rsid w:val="00B16FF5"/>
    <w:rsid w:val="00B20256"/>
    <w:rsid w:val="00B20D09"/>
    <w:rsid w:val="00B25045"/>
    <w:rsid w:val="00B2757F"/>
    <w:rsid w:val="00B2763F"/>
    <w:rsid w:val="00B27AAC"/>
    <w:rsid w:val="00B30929"/>
    <w:rsid w:val="00B3273C"/>
    <w:rsid w:val="00B34757"/>
    <w:rsid w:val="00B372AA"/>
    <w:rsid w:val="00B40445"/>
    <w:rsid w:val="00B40577"/>
    <w:rsid w:val="00B405B2"/>
    <w:rsid w:val="00B409E0"/>
    <w:rsid w:val="00B41888"/>
    <w:rsid w:val="00B45A52"/>
    <w:rsid w:val="00B46175"/>
    <w:rsid w:val="00B51B53"/>
    <w:rsid w:val="00B548B7"/>
    <w:rsid w:val="00B612ED"/>
    <w:rsid w:val="00B62A7A"/>
    <w:rsid w:val="00B66350"/>
    <w:rsid w:val="00B664C7"/>
    <w:rsid w:val="00B66ABB"/>
    <w:rsid w:val="00B713D8"/>
    <w:rsid w:val="00B734AB"/>
    <w:rsid w:val="00B739F6"/>
    <w:rsid w:val="00B73DFD"/>
    <w:rsid w:val="00B7587F"/>
    <w:rsid w:val="00B80DE6"/>
    <w:rsid w:val="00B81A6C"/>
    <w:rsid w:val="00B825D2"/>
    <w:rsid w:val="00B85DE5"/>
    <w:rsid w:val="00B90F73"/>
    <w:rsid w:val="00B933EB"/>
    <w:rsid w:val="00B93B59"/>
    <w:rsid w:val="00B9406A"/>
    <w:rsid w:val="00B978C1"/>
    <w:rsid w:val="00BA055D"/>
    <w:rsid w:val="00BA0BE4"/>
    <w:rsid w:val="00BA10BE"/>
    <w:rsid w:val="00BA2280"/>
    <w:rsid w:val="00BA2A08"/>
    <w:rsid w:val="00BA47C8"/>
    <w:rsid w:val="00BA56D2"/>
    <w:rsid w:val="00BA7085"/>
    <w:rsid w:val="00BA76E0"/>
    <w:rsid w:val="00BA79FC"/>
    <w:rsid w:val="00BB2A25"/>
    <w:rsid w:val="00BB3E62"/>
    <w:rsid w:val="00BB51E9"/>
    <w:rsid w:val="00BB64D7"/>
    <w:rsid w:val="00BC0FDC"/>
    <w:rsid w:val="00BC28AF"/>
    <w:rsid w:val="00BC2D1F"/>
    <w:rsid w:val="00BC3053"/>
    <w:rsid w:val="00BC3860"/>
    <w:rsid w:val="00BC4D2E"/>
    <w:rsid w:val="00BC5072"/>
    <w:rsid w:val="00BC728C"/>
    <w:rsid w:val="00BD1ACD"/>
    <w:rsid w:val="00BD48AC"/>
    <w:rsid w:val="00BD4E32"/>
    <w:rsid w:val="00BD5F1A"/>
    <w:rsid w:val="00BD78FF"/>
    <w:rsid w:val="00BE1234"/>
    <w:rsid w:val="00BE2FA6"/>
    <w:rsid w:val="00BE333F"/>
    <w:rsid w:val="00BE43DB"/>
    <w:rsid w:val="00BE7406"/>
    <w:rsid w:val="00BE7603"/>
    <w:rsid w:val="00BF3279"/>
    <w:rsid w:val="00BF38D4"/>
    <w:rsid w:val="00BF4543"/>
    <w:rsid w:val="00BF74C7"/>
    <w:rsid w:val="00C0039E"/>
    <w:rsid w:val="00C015F1"/>
    <w:rsid w:val="00C01F33"/>
    <w:rsid w:val="00C02CC6"/>
    <w:rsid w:val="00C040F7"/>
    <w:rsid w:val="00C044AB"/>
    <w:rsid w:val="00C05706"/>
    <w:rsid w:val="00C07377"/>
    <w:rsid w:val="00C10478"/>
    <w:rsid w:val="00C10B00"/>
    <w:rsid w:val="00C12107"/>
    <w:rsid w:val="00C1340E"/>
    <w:rsid w:val="00C14D4B"/>
    <w:rsid w:val="00C154BB"/>
    <w:rsid w:val="00C16D32"/>
    <w:rsid w:val="00C22023"/>
    <w:rsid w:val="00C23AC5"/>
    <w:rsid w:val="00C2780E"/>
    <w:rsid w:val="00C279B5"/>
    <w:rsid w:val="00C27C45"/>
    <w:rsid w:val="00C31324"/>
    <w:rsid w:val="00C3719D"/>
    <w:rsid w:val="00C37CB2"/>
    <w:rsid w:val="00C400FE"/>
    <w:rsid w:val="00C4159D"/>
    <w:rsid w:val="00C4456E"/>
    <w:rsid w:val="00C46F5B"/>
    <w:rsid w:val="00C473A5"/>
    <w:rsid w:val="00C47755"/>
    <w:rsid w:val="00C5162D"/>
    <w:rsid w:val="00C545D0"/>
    <w:rsid w:val="00C54995"/>
    <w:rsid w:val="00C54D41"/>
    <w:rsid w:val="00C55101"/>
    <w:rsid w:val="00C60783"/>
    <w:rsid w:val="00C6358C"/>
    <w:rsid w:val="00C64672"/>
    <w:rsid w:val="00C656A3"/>
    <w:rsid w:val="00C67B6A"/>
    <w:rsid w:val="00C70697"/>
    <w:rsid w:val="00C70EE7"/>
    <w:rsid w:val="00C716AD"/>
    <w:rsid w:val="00C72093"/>
    <w:rsid w:val="00C72EF4"/>
    <w:rsid w:val="00C73C76"/>
    <w:rsid w:val="00C744FE"/>
    <w:rsid w:val="00C75D2F"/>
    <w:rsid w:val="00C767BE"/>
    <w:rsid w:val="00C76E3C"/>
    <w:rsid w:val="00C81568"/>
    <w:rsid w:val="00C9027A"/>
    <w:rsid w:val="00C9032B"/>
    <w:rsid w:val="00C9068E"/>
    <w:rsid w:val="00C90A11"/>
    <w:rsid w:val="00C910EC"/>
    <w:rsid w:val="00C91C54"/>
    <w:rsid w:val="00C93814"/>
    <w:rsid w:val="00C93C4B"/>
    <w:rsid w:val="00C942CE"/>
    <w:rsid w:val="00C944AB"/>
    <w:rsid w:val="00C95B40"/>
    <w:rsid w:val="00CA0191"/>
    <w:rsid w:val="00CA190D"/>
    <w:rsid w:val="00CA1ED8"/>
    <w:rsid w:val="00CA56B8"/>
    <w:rsid w:val="00CA582F"/>
    <w:rsid w:val="00CB1185"/>
    <w:rsid w:val="00CB1F0F"/>
    <w:rsid w:val="00CB1F63"/>
    <w:rsid w:val="00CB3AD9"/>
    <w:rsid w:val="00CB582F"/>
    <w:rsid w:val="00CB60F9"/>
    <w:rsid w:val="00CB7170"/>
    <w:rsid w:val="00CC040E"/>
    <w:rsid w:val="00CC08D9"/>
    <w:rsid w:val="00CC111F"/>
    <w:rsid w:val="00CC1BCA"/>
    <w:rsid w:val="00CC2011"/>
    <w:rsid w:val="00CC3EA0"/>
    <w:rsid w:val="00CC7B45"/>
    <w:rsid w:val="00CD06E9"/>
    <w:rsid w:val="00CD1188"/>
    <w:rsid w:val="00CD1A62"/>
    <w:rsid w:val="00CD2ED1"/>
    <w:rsid w:val="00CD337B"/>
    <w:rsid w:val="00CD3B87"/>
    <w:rsid w:val="00CE0424"/>
    <w:rsid w:val="00CE2E1A"/>
    <w:rsid w:val="00CE39FB"/>
    <w:rsid w:val="00CE72E3"/>
    <w:rsid w:val="00CE7561"/>
    <w:rsid w:val="00CF0DF1"/>
    <w:rsid w:val="00CF1354"/>
    <w:rsid w:val="00CF2D57"/>
    <w:rsid w:val="00CF3B1F"/>
    <w:rsid w:val="00CF3BF6"/>
    <w:rsid w:val="00CF625B"/>
    <w:rsid w:val="00CF6698"/>
    <w:rsid w:val="00CF687E"/>
    <w:rsid w:val="00CF7D9C"/>
    <w:rsid w:val="00D0349B"/>
    <w:rsid w:val="00D0507C"/>
    <w:rsid w:val="00D06C09"/>
    <w:rsid w:val="00D10249"/>
    <w:rsid w:val="00D10891"/>
    <w:rsid w:val="00D115C3"/>
    <w:rsid w:val="00D11897"/>
    <w:rsid w:val="00D13135"/>
    <w:rsid w:val="00D13E4E"/>
    <w:rsid w:val="00D16018"/>
    <w:rsid w:val="00D239A7"/>
    <w:rsid w:val="00D23AB5"/>
    <w:rsid w:val="00D23F47"/>
    <w:rsid w:val="00D2538E"/>
    <w:rsid w:val="00D257AE"/>
    <w:rsid w:val="00D2699A"/>
    <w:rsid w:val="00D36E71"/>
    <w:rsid w:val="00D37D87"/>
    <w:rsid w:val="00D40B33"/>
    <w:rsid w:val="00D4318F"/>
    <w:rsid w:val="00D438BF"/>
    <w:rsid w:val="00D440F8"/>
    <w:rsid w:val="00D4632C"/>
    <w:rsid w:val="00D47279"/>
    <w:rsid w:val="00D546FF"/>
    <w:rsid w:val="00D55AD5"/>
    <w:rsid w:val="00D576CA"/>
    <w:rsid w:val="00D61AF5"/>
    <w:rsid w:val="00D62E82"/>
    <w:rsid w:val="00D6410D"/>
    <w:rsid w:val="00D652B5"/>
    <w:rsid w:val="00D66155"/>
    <w:rsid w:val="00D66227"/>
    <w:rsid w:val="00D708B0"/>
    <w:rsid w:val="00D76F99"/>
    <w:rsid w:val="00D77B1D"/>
    <w:rsid w:val="00D8021F"/>
    <w:rsid w:val="00D80383"/>
    <w:rsid w:val="00D823C6"/>
    <w:rsid w:val="00D8327F"/>
    <w:rsid w:val="00D86192"/>
    <w:rsid w:val="00D86CA3"/>
    <w:rsid w:val="00D871CE"/>
    <w:rsid w:val="00D9196D"/>
    <w:rsid w:val="00D92179"/>
    <w:rsid w:val="00D92982"/>
    <w:rsid w:val="00D95FDD"/>
    <w:rsid w:val="00DA250C"/>
    <w:rsid w:val="00DA305E"/>
    <w:rsid w:val="00DA3933"/>
    <w:rsid w:val="00DA3ED9"/>
    <w:rsid w:val="00DA5417"/>
    <w:rsid w:val="00DA54A9"/>
    <w:rsid w:val="00DA56E8"/>
    <w:rsid w:val="00DA78C5"/>
    <w:rsid w:val="00DA7AC8"/>
    <w:rsid w:val="00DB0A9F"/>
    <w:rsid w:val="00DB377D"/>
    <w:rsid w:val="00DB3DA0"/>
    <w:rsid w:val="00DB4974"/>
    <w:rsid w:val="00DC2D36"/>
    <w:rsid w:val="00DC53EF"/>
    <w:rsid w:val="00DC6574"/>
    <w:rsid w:val="00DC71FA"/>
    <w:rsid w:val="00DD18AA"/>
    <w:rsid w:val="00DD1905"/>
    <w:rsid w:val="00DE0E68"/>
    <w:rsid w:val="00DE22D7"/>
    <w:rsid w:val="00DE2499"/>
    <w:rsid w:val="00DE41CE"/>
    <w:rsid w:val="00DE5608"/>
    <w:rsid w:val="00DE58D0"/>
    <w:rsid w:val="00DE654F"/>
    <w:rsid w:val="00DF0B6E"/>
    <w:rsid w:val="00DF10EC"/>
    <w:rsid w:val="00DF15E0"/>
    <w:rsid w:val="00DF37A0"/>
    <w:rsid w:val="00DF7C14"/>
    <w:rsid w:val="00E03AB9"/>
    <w:rsid w:val="00E06090"/>
    <w:rsid w:val="00E0611B"/>
    <w:rsid w:val="00E110E7"/>
    <w:rsid w:val="00E11B20"/>
    <w:rsid w:val="00E1632F"/>
    <w:rsid w:val="00E17FA2"/>
    <w:rsid w:val="00E22330"/>
    <w:rsid w:val="00E25E69"/>
    <w:rsid w:val="00E26967"/>
    <w:rsid w:val="00E27343"/>
    <w:rsid w:val="00E30161"/>
    <w:rsid w:val="00E30B5A"/>
    <w:rsid w:val="00E3123D"/>
    <w:rsid w:val="00E31461"/>
    <w:rsid w:val="00E31D43"/>
    <w:rsid w:val="00E32608"/>
    <w:rsid w:val="00E32D4C"/>
    <w:rsid w:val="00E34188"/>
    <w:rsid w:val="00E34B6E"/>
    <w:rsid w:val="00E35559"/>
    <w:rsid w:val="00E358E5"/>
    <w:rsid w:val="00E36249"/>
    <w:rsid w:val="00E3723A"/>
    <w:rsid w:val="00E3770F"/>
    <w:rsid w:val="00E37860"/>
    <w:rsid w:val="00E43823"/>
    <w:rsid w:val="00E446F1"/>
    <w:rsid w:val="00E45EAB"/>
    <w:rsid w:val="00E46886"/>
    <w:rsid w:val="00E471A7"/>
    <w:rsid w:val="00E47AEF"/>
    <w:rsid w:val="00E5118F"/>
    <w:rsid w:val="00E5125A"/>
    <w:rsid w:val="00E53B75"/>
    <w:rsid w:val="00E54E3B"/>
    <w:rsid w:val="00E57311"/>
    <w:rsid w:val="00E57565"/>
    <w:rsid w:val="00E57ACA"/>
    <w:rsid w:val="00E57BC7"/>
    <w:rsid w:val="00E63070"/>
    <w:rsid w:val="00E63838"/>
    <w:rsid w:val="00E64434"/>
    <w:rsid w:val="00E653E9"/>
    <w:rsid w:val="00E65F5F"/>
    <w:rsid w:val="00E67C51"/>
    <w:rsid w:val="00E72EFC"/>
    <w:rsid w:val="00E758EC"/>
    <w:rsid w:val="00E76B74"/>
    <w:rsid w:val="00E81824"/>
    <w:rsid w:val="00E8234C"/>
    <w:rsid w:val="00E83AA9"/>
    <w:rsid w:val="00E8588B"/>
    <w:rsid w:val="00E85928"/>
    <w:rsid w:val="00E87822"/>
    <w:rsid w:val="00E90395"/>
    <w:rsid w:val="00E907B3"/>
    <w:rsid w:val="00E90E49"/>
    <w:rsid w:val="00E917F9"/>
    <w:rsid w:val="00E92530"/>
    <w:rsid w:val="00E9291C"/>
    <w:rsid w:val="00E936BB"/>
    <w:rsid w:val="00E93FFE"/>
    <w:rsid w:val="00E94F8A"/>
    <w:rsid w:val="00E956CC"/>
    <w:rsid w:val="00E977EB"/>
    <w:rsid w:val="00EA0CFD"/>
    <w:rsid w:val="00EA2956"/>
    <w:rsid w:val="00EA2FD5"/>
    <w:rsid w:val="00EA3BF5"/>
    <w:rsid w:val="00EA4459"/>
    <w:rsid w:val="00EA4784"/>
    <w:rsid w:val="00EA546B"/>
    <w:rsid w:val="00EA7A41"/>
    <w:rsid w:val="00EB0485"/>
    <w:rsid w:val="00EB055E"/>
    <w:rsid w:val="00EB077B"/>
    <w:rsid w:val="00EB4B88"/>
    <w:rsid w:val="00EB4EA2"/>
    <w:rsid w:val="00EB7E74"/>
    <w:rsid w:val="00EC24D5"/>
    <w:rsid w:val="00EC27C6"/>
    <w:rsid w:val="00EC34A7"/>
    <w:rsid w:val="00EC4207"/>
    <w:rsid w:val="00EC5653"/>
    <w:rsid w:val="00EC6C70"/>
    <w:rsid w:val="00EC71CE"/>
    <w:rsid w:val="00EC7717"/>
    <w:rsid w:val="00EC7B6E"/>
    <w:rsid w:val="00ED1006"/>
    <w:rsid w:val="00EE32FE"/>
    <w:rsid w:val="00EE35CA"/>
    <w:rsid w:val="00EE3C27"/>
    <w:rsid w:val="00EE68CC"/>
    <w:rsid w:val="00EF18FE"/>
    <w:rsid w:val="00EF5787"/>
    <w:rsid w:val="00EF60D0"/>
    <w:rsid w:val="00EF7E1B"/>
    <w:rsid w:val="00F0528D"/>
    <w:rsid w:val="00F05B76"/>
    <w:rsid w:val="00F06C67"/>
    <w:rsid w:val="00F06DFD"/>
    <w:rsid w:val="00F071D1"/>
    <w:rsid w:val="00F07533"/>
    <w:rsid w:val="00F076E2"/>
    <w:rsid w:val="00F10629"/>
    <w:rsid w:val="00F121C9"/>
    <w:rsid w:val="00F13B6A"/>
    <w:rsid w:val="00F15FA5"/>
    <w:rsid w:val="00F209B7"/>
    <w:rsid w:val="00F2376F"/>
    <w:rsid w:val="00F243D8"/>
    <w:rsid w:val="00F25593"/>
    <w:rsid w:val="00F25A16"/>
    <w:rsid w:val="00F30828"/>
    <w:rsid w:val="00F313D6"/>
    <w:rsid w:val="00F31455"/>
    <w:rsid w:val="00F332C8"/>
    <w:rsid w:val="00F40F0C"/>
    <w:rsid w:val="00F44920"/>
    <w:rsid w:val="00F4766C"/>
    <w:rsid w:val="00F5060E"/>
    <w:rsid w:val="00F507D1"/>
    <w:rsid w:val="00F5164B"/>
    <w:rsid w:val="00F519CE"/>
    <w:rsid w:val="00F51ADA"/>
    <w:rsid w:val="00F530F7"/>
    <w:rsid w:val="00F54173"/>
    <w:rsid w:val="00F54A87"/>
    <w:rsid w:val="00F55804"/>
    <w:rsid w:val="00F56C1D"/>
    <w:rsid w:val="00F571B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45C"/>
    <w:rsid w:val="00F74BB9"/>
    <w:rsid w:val="00F75582"/>
    <w:rsid w:val="00F76EFA"/>
    <w:rsid w:val="00F804BE"/>
    <w:rsid w:val="00F817CE"/>
    <w:rsid w:val="00F831BD"/>
    <w:rsid w:val="00F844F6"/>
    <w:rsid w:val="00F8456C"/>
    <w:rsid w:val="00F84EA0"/>
    <w:rsid w:val="00F859D8"/>
    <w:rsid w:val="00F85FCE"/>
    <w:rsid w:val="00F868F5"/>
    <w:rsid w:val="00F87284"/>
    <w:rsid w:val="00F9056A"/>
    <w:rsid w:val="00F90F8D"/>
    <w:rsid w:val="00F91CC7"/>
    <w:rsid w:val="00F92782"/>
    <w:rsid w:val="00F93AA9"/>
    <w:rsid w:val="00F953D7"/>
    <w:rsid w:val="00F95EE4"/>
    <w:rsid w:val="00F96985"/>
    <w:rsid w:val="00F97838"/>
    <w:rsid w:val="00F97E47"/>
    <w:rsid w:val="00FA0181"/>
    <w:rsid w:val="00FA06AF"/>
    <w:rsid w:val="00FA2BB3"/>
    <w:rsid w:val="00FA7306"/>
    <w:rsid w:val="00FB0121"/>
    <w:rsid w:val="00FB4C80"/>
    <w:rsid w:val="00FB6A6A"/>
    <w:rsid w:val="00FC15F4"/>
    <w:rsid w:val="00FC21F6"/>
    <w:rsid w:val="00FC7429"/>
    <w:rsid w:val="00FC783C"/>
    <w:rsid w:val="00FD07F6"/>
    <w:rsid w:val="00FD1EC8"/>
    <w:rsid w:val="00FD47ED"/>
    <w:rsid w:val="00FD5B10"/>
    <w:rsid w:val="00FD74DB"/>
    <w:rsid w:val="00FD7660"/>
    <w:rsid w:val="00FE04BA"/>
    <w:rsid w:val="00FE0655"/>
    <w:rsid w:val="00FE194B"/>
    <w:rsid w:val="00FE2212"/>
    <w:rsid w:val="00FE2365"/>
    <w:rsid w:val="00FE37D7"/>
    <w:rsid w:val="00FE4C7B"/>
    <w:rsid w:val="00FE5865"/>
    <w:rsid w:val="00FE7336"/>
    <w:rsid w:val="00FE787C"/>
    <w:rsid w:val="00FF363E"/>
    <w:rsid w:val="00FF45A5"/>
    <w:rsid w:val="00FF584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4C713C5F-4624-4CB5-9A6C-74576033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A91ED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345C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4b/Docs/R1-2310323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EF588C-6D29-4111-8472-00D21FB8C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9b239327-9e80-40e4-b1b7-4394fed77a3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2f282d3b-eb4a-4b09-b61f-b9593442e286"/>
    <ds:schemaRef ds:uri="d8762117-8292-4133-b1c7-eab5c6487cfd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3332</TotalTime>
  <Pages>3</Pages>
  <Words>629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4664</CharactersWithSpaces>
  <SharedDoc>false</SharedDoc>
  <HLinks>
    <vt:vector size="48" baseType="variant">
      <vt:variant>
        <vt:i4>6881295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https://www.3gpp.org/ftp/Specs/archive/38_series/38.848/38848-i00.zip</vt:lpwstr>
      </vt:variant>
      <vt:variant>
        <vt:lpwstr/>
      </vt:variant>
      <vt:variant>
        <vt:i4>6291461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https://www.3gpp.org/ftp/TSG_RAN/TSG_RAN/TSGR_102/Docs/RP-234058.zip</vt:lpwstr>
      </vt:variant>
      <vt:variant>
        <vt:lpwstr/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_Toc156206667</vt:lpwstr>
      </vt:variant>
      <vt:variant>
        <vt:i4>1048625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_Toc156206666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_Toc156206665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_Toc156206664</vt:lpwstr>
      </vt:variant>
      <vt:variant>
        <vt:i4>1048625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_Toc156206663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_Toc156206662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Johan Bergman</cp:lastModifiedBy>
  <cp:revision>340</cp:revision>
  <cp:lastPrinted>2008-02-01T01:09:00Z</cp:lastPrinted>
  <dcterms:created xsi:type="dcterms:W3CDTF">2024-01-11T17:35:00Z</dcterms:created>
  <dcterms:modified xsi:type="dcterms:W3CDTF">2024-02-19T12:09:00Z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